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44"/>
          <w:szCs w:val="44"/>
        </w:rPr>
      </w:pPr>
      <w:bookmarkStart w:id="0" w:name="_Toc330819441"/>
      <w:bookmarkStart w:id="1" w:name="_Toc335724491"/>
      <w:bookmarkStart w:id="2" w:name="_Toc101777608"/>
    </w:p>
    <w:p>
      <w:pPr>
        <w:spacing w:line="360" w:lineRule="auto"/>
        <w:jc w:val="center"/>
        <w:rPr>
          <w:rFonts w:hint="eastAsia" w:ascii="宋体" w:hAnsi="宋体"/>
          <w:b/>
          <w:color w:val="auto"/>
          <w:sz w:val="44"/>
          <w:szCs w:val="44"/>
        </w:rPr>
      </w:pPr>
    </w:p>
    <w:p>
      <w:pPr>
        <w:spacing w:line="360" w:lineRule="auto"/>
        <w:jc w:val="center"/>
        <w:rPr>
          <w:rFonts w:hint="eastAsia" w:ascii="宋体" w:hAnsi="宋体"/>
          <w:b/>
          <w:bCs/>
          <w:color w:val="auto"/>
          <w:spacing w:val="26"/>
          <w:sz w:val="44"/>
          <w:szCs w:val="44"/>
          <w14:shadow w14:blurRad="50800" w14:dist="38100" w14:dir="2700000" w14:sx="100000" w14:sy="100000" w14:kx="0" w14:ky="0" w14:algn="tl">
            <w14:srgbClr w14:val="000000">
              <w14:alpha w14:val="60000"/>
            </w14:srgbClr>
          </w14:shadow>
        </w:rPr>
      </w:pPr>
      <w:r>
        <w:rPr>
          <w:rFonts w:hint="eastAsia" w:ascii="宋体" w:hAnsi="宋体"/>
          <w:b/>
          <w:color w:val="auto"/>
          <w:sz w:val="44"/>
          <w:szCs w:val="44"/>
          <w:lang w:eastAsia="zh-CN"/>
        </w:rPr>
        <w:t>银河大酒店</w:t>
      </w:r>
      <w:r>
        <w:rPr>
          <w:rFonts w:hint="eastAsia" w:ascii="宋体" w:hAnsi="宋体"/>
          <w:b/>
          <w:color w:val="auto"/>
          <w:sz w:val="44"/>
          <w:szCs w:val="44"/>
          <w:lang w:val="en-US" w:eastAsia="zh-CN"/>
        </w:rPr>
        <w:t>7</w:t>
      </w:r>
      <w:r>
        <w:rPr>
          <w:rFonts w:hint="eastAsia" w:ascii="宋体" w:hAnsi="宋体"/>
          <w:b/>
          <w:color w:val="auto"/>
          <w:sz w:val="44"/>
          <w:szCs w:val="44"/>
          <w:lang w:eastAsia="zh-CN"/>
        </w:rPr>
        <w:t>楼写字楼升级改造</w:t>
      </w:r>
      <w:r>
        <w:rPr>
          <w:rFonts w:hint="eastAsia" w:ascii="宋体" w:hAnsi="宋体"/>
          <w:b/>
          <w:color w:val="auto"/>
          <w:sz w:val="44"/>
          <w:szCs w:val="44"/>
        </w:rPr>
        <w:t>工程</w:t>
      </w:r>
    </w:p>
    <w:p>
      <w:pPr>
        <w:spacing w:line="360" w:lineRule="auto"/>
        <w:jc w:val="center"/>
        <w:rPr>
          <w:rFonts w:hint="eastAsia" w:ascii="宋体" w:hAnsi="宋体"/>
          <w:b/>
          <w:bCs/>
          <w:color w:val="auto"/>
          <w:spacing w:val="26"/>
          <w:sz w:val="44"/>
          <w:szCs w:val="44"/>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b/>
          <w:bCs/>
          <w:color w:val="auto"/>
          <w:spacing w:val="26"/>
          <w:sz w:val="110"/>
          <w:szCs w:val="110"/>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b/>
          <w:bCs/>
          <w:color w:val="auto"/>
          <w:spacing w:val="26"/>
          <w:sz w:val="110"/>
          <w:szCs w:val="110"/>
          <w14:shadow w14:blurRad="50800" w14:dist="38100" w14:dir="2700000" w14:sx="100000" w14:sy="100000" w14:kx="0" w14:ky="0" w14:algn="tl">
            <w14:srgbClr w14:val="000000">
              <w14:alpha w14:val="60000"/>
            </w14:srgbClr>
          </w14:shadow>
        </w:rPr>
      </w:pPr>
      <w:r>
        <w:rPr>
          <w:rFonts w:hint="eastAsia" w:ascii="宋体" w:hAnsi="宋体"/>
          <w:b/>
          <w:bCs/>
          <w:color w:val="auto"/>
          <w:spacing w:val="26"/>
          <w:sz w:val="110"/>
          <w:szCs w:val="110"/>
          <w14:shadow w14:blurRad="50800" w14:dist="38100" w14:dir="2700000" w14:sx="100000" w14:sy="100000" w14:kx="0" w14:ky="0" w14:algn="tl">
            <w14:srgbClr w14:val="000000">
              <w14:alpha w14:val="60000"/>
            </w14:srgbClr>
          </w14:shadow>
        </w:rPr>
        <w:t>招标公告</w:t>
      </w:r>
    </w:p>
    <w:p>
      <w:pPr>
        <w:spacing w:line="360" w:lineRule="auto"/>
        <w:jc w:val="center"/>
        <w:rPr>
          <w:rFonts w:hint="eastAsia" w:ascii="宋体" w:hAnsi="宋体"/>
          <w:color w:val="auto"/>
          <w:sz w:val="30"/>
          <w:szCs w:val="30"/>
        </w:rPr>
      </w:pPr>
    </w:p>
    <w:p>
      <w:pPr>
        <w:spacing w:line="360" w:lineRule="auto"/>
        <w:rPr>
          <w:rFonts w:hint="eastAsia" w:ascii="宋体" w:hAnsi="宋体"/>
          <w:color w:val="auto"/>
          <w:sz w:val="30"/>
          <w:szCs w:val="30"/>
        </w:rPr>
      </w:pPr>
    </w:p>
    <w:p>
      <w:pPr>
        <w:spacing w:line="360" w:lineRule="auto"/>
        <w:rPr>
          <w:rFonts w:hint="eastAsia" w:ascii="宋体" w:hAnsi="宋体"/>
          <w:color w:val="auto"/>
          <w:sz w:val="30"/>
          <w:szCs w:val="30"/>
        </w:rPr>
      </w:pPr>
    </w:p>
    <w:p>
      <w:pPr>
        <w:spacing w:line="360" w:lineRule="auto"/>
        <w:rPr>
          <w:rFonts w:hint="eastAsia" w:ascii="宋体" w:hAnsi="宋体"/>
          <w:color w:val="auto"/>
          <w:sz w:val="30"/>
          <w:szCs w:val="30"/>
        </w:rPr>
      </w:pPr>
    </w:p>
    <w:p>
      <w:pPr>
        <w:spacing w:line="360" w:lineRule="auto"/>
        <w:rPr>
          <w:rFonts w:hint="eastAsia" w:ascii="宋体" w:hAnsi="宋体"/>
          <w:color w:val="auto"/>
          <w:sz w:val="30"/>
          <w:szCs w:val="30"/>
        </w:rPr>
      </w:pPr>
    </w:p>
    <w:p>
      <w:pPr>
        <w:spacing w:line="360" w:lineRule="auto"/>
        <w:rPr>
          <w:rFonts w:hint="eastAsia" w:ascii="宋体" w:hAnsi="宋体"/>
          <w:color w:val="auto"/>
          <w:sz w:val="30"/>
          <w:szCs w:val="30"/>
        </w:rPr>
      </w:pPr>
    </w:p>
    <w:p>
      <w:pPr>
        <w:spacing w:line="360" w:lineRule="auto"/>
        <w:ind w:firstLine="1050" w:firstLineChars="350"/>
        <w:rPr>
          <w:rFonts w:hint="eastAsia" w:ascii="宋体" w:hAnsi="宋体" w:eastAsia="宋体" w:cs="Times New Roman"/>
          <w:color w:val="auto"/>
          <w:sz w:val="30"/>
          <w:szCs w:val="30"/>
        </w:rPr>
      </w:pPr>
      <w:r>
        <w:rPr>
          <w:rFonts w:hint="eastAsia" w:ascii="宋体" w:hAnsi="宋体"/>
          <w:color w:val="auto"/>
          <w:sz w:val="30"/>
          <w:szCs w:val="30"/>
        </w:rPr>
        <w:t>招  标 单 位</w:t>
      </w:r>
      <w:r>
        <w:rPr>
          <w:rFonts w:hint="eastAsia" w:ascii="宋体" w:hAnsi="宋体" w:eastAsia="宋体" w:cs="Times New Roman"/>
          <w:color w:val="auto"/>
          <w:sz w:val="30"/>
          <w:szCs w:val="30"/>
        </w:rPr>
        <w:t>：</w:t>
      </w:r>
      <w:r>
        <w:rPr>
          <w:rFonts w:hint="eastAsia" w:ascii="宋体" w:hAnsi="宋体" w:eastAsia="宋体" w:cs="Times New Roman"/>
          <w:color w:val="auto"/>
          <w:sz w:val="30"/>
          <w:szCs w:val="30"/>
          <w:lang w:eastAsia="zh-CN"/>
        </w:rPr>
        <w:t>广州市银河经济发展有限公司</w:t>
      </w:r>
    </w:p>
    <w:p>
      <w:pPr>
        <w:spacing w:line="360" w:lineRule="auto"/>
        <w:ind w:firstLine="1050" w:firstLineChars="350"/>
        <w:rPr>
          <w:rFonts w:hint="eastAsia" w:ascii="宋体" w:hAnsi="宋体"/>
          <w:color w:val="auto"/>
          <w:sz w:val="30"/>
          <w:szCs w:val="30"/>
          <w:u w:val="single"/>
        </w:rPr>
      </w:pPr>
      <w:r>
        <w:rPr>
          <w:rFonts w:hint="eastAsia" w:ascii="宋体" w:hAnsi="宋体"/>
          <w:color w:val="auto"/>
          <w:sz w:val="30"/>
          <w:szCs w:val="30"/>
        </w:rPr>
        <w:t>招标代理单位：</w:t>
      </w:r>
      <w:r>
        <w:rPr>
          <w:rFonts w:hint="eastAsia" w:ascii="宋体" w:hAnsi="宋体"/>
          <w:color w:val="auto"/>
          <w:sz w:val="30"/>
          <w:szCs w:val="30"/>
          <w:lang w:eastAsia="zh-CN"/>
        </w:rPr>
        <w:t>广东中胜工程</w:t>
      </w:r>
      <w:r>
        <w:rPr>
          <w:rFonts w:hint="eastAsia" w:ascii="宋体" w:hAnsi="宋体"/>
          <w:color w:val="auto"/>
          <w:sz w:val="30"/>
          <w:szCs w:val="30"/>
        </w:rPr>
        <w:t xml:space="preserve">管理有限公司     </w:t>
      </w:r>
    </w:p>
    <w:p>
      <w:pPr>
        <w:spacing w:line="360" w:lineRule="auto"/>
        <w:ind w:firstLine="1050" w:firstLineChars="350"/>
        <w:rPr>
          <w:rFonts w:hint="eastAsia" w:ascii="宋体" w:hAnsi="宋体"/>
          <w:color w:val="auto"/>
          <w:sz w:val="30"/>
          <w:szCs w:val="30"/>
        </w:rPr>
      </w:pPr>
      <w:r>
        <w:rPr>
          <w:rFonts w:hint="eastAsia" w:ascii="宋体" w:hAnsi="宋体"/>
          <w:color w:val="auto"/>
          <w:sz w:val="30"/>
          <w:szCs w:val="30"/>
        </w:rPr>
        <w:t>日        期：20</w:t>
      </w:r>
      <w:r>
        <w:rPr>
          <w:rFonts w:ascii="宋体" w:hAnsi="宋体"/>
          <w:color w:val="auto"/>
          <w:sz w:val="30"/>
          <w:szCs w:val="30"/>
        </w:rPr>
        <w:t>2</w:t>
      </w:r>
      <w:r>
        <w:rPr>
          <w:rFonts w:hint="eastAsia" w:ascii="宋体" w:hAnsi="宋体"/>
          <w:color w:val="auto"/>
          <w:sz w:val="30"/>
          <w:szCs w:val="30"/>
          <w:lang w:val="en-US" w:eastAsia="zh-CN"/>
        </w:rPr>
        <w:t>4</w:t>
      </w:r>
      <w:r>
        <w:rPr>
          <w:rFonts w:hint="eastAsia" w:ascii="宋体" w:hAnsi="宋体"/>
          <w:color w:val="auto"/>
          <w:sz w:val="30"/>
          <w:szCs w:val="30"/>
        </w:rPr>
        <w:t xml:space="preserve"> 年 </w:t>
      </w:r>
      <w:r>
        <w:rPr>
          <w:rFonts w:hint="eastAsia" w:ascii="宋体" w:hAnsi="宋体"/>
          <w:color w:val="auto"/>
          <w:sz w:val="30"/>
          <w:szCs w:val="30"/>
          <w:lang w:val="en-US" w:eastAsia="zh-CN"/>
        </w:rPr>
        <w:t>2</w:t>
      </w:r>
      <w:r>
        <w:rPr>
          <w:rFonts w:hint="eastAsia" w:ascii="宋体" w:hAnsi="宋体"/>
          <w:color w:val="auto"/>
          <w:sz w:val="30"/>
          <w:szCs w:val="30"/>
        </w:rPr>
        <w:t>月</w:t>
      </w:r>
    </w:p>
    <w:p>
      <w:pPr>
        <w:widowControl/>
        <w:shd w:val="clear" w:color="auto" w:fill="FFFFFF"/>
        <w:spacing w:line="360" w:lineRule="auto"/>
        <w:ind w:firstLine="360"/>
        <w:jc w:val="center"/>
        <w:rPr>
          <w:rFonts w:hint="eastAsia" w:ascii="宋体" w:hAnsi="宋体" w:cs="Tahoma"/>
          <w:b/>
          <w:bCs/>
          <w:color w:val="auto"/>
          <w:kern w:val="0"/>
          <w:sz w:val="28"/>
          <w:szCs w:val="28"/>
        </w:rPr>
      </w:pPr>
    </w:p>
    <w:p>
      <w:pPr>
        <w:widowControl/>
        <w:shd w:val="clear" w:color="auto" w:fill="FFFFFF"/>
        <w:spacing w:line="360" w:lineRule="auto"/>
        <w:ind w:firstLine="360"/>
        <w:jc w:val="center"/>
        <w:rPr>
          <w:rFonts w:hint="eastAsia" w:ascii="宋体" w:hAnsi="宋体" w:cs="Tahoma"/>
          <w:b/>
          <w:bCs/>
          <w:color w:val="auto"/>
          <w:kern w:val="0"/>
          <w:sz w:val="28"/>
          <w:szCs w:val="28"/>
        </w:rPr>
      </w:pPr>
    </w:p>
    <w:p>
      <w:pPr>
        <w:pStyle w:val="3"/>
        <w:rPr>
          <w:rFonts w:hint="eastAsia" w:ascii="宋体" w:hAnsi="宋体"/>
          <w:color w:val="auto"/>
        </w:rPr>
      </w:pPr>
      <w:r>
        <w:rPr>
          <w:rFonts w:hint="eastAsia" w:ascii="宋体" w:hAnsi="宋体"/>
          <w:color w:val="auto"/>
        </w:rPr>
        <w:t>招</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公 告</w:t>
      </w:r>
      <w:bookmarkEnd w:id="0"/>
      <w:bookmarkEnd w:id="1"/>
    </w:p>
    <w:p>
      <w:pPr>
        <w:spacing w:line="540" w:lineRule="exact"/>
        <w:ind w:firstLine="480" w:firstLineChars="200"/>
        <w:outlineLvl w:val="0"/>
        <w:rPr>
          <w:rFonts w:hint="eastAsia" w:ascii="宋体" w:hAnsi="宋体"/>
          <w:b/>
          <w:color w:val="auto"/>
          <w:sz w:val="24"/>
          <w:szCs w:val="24"/>
        </w:rPr>
      </w:pPr>
      <w:bookmarkStart w:id="3" w:name="_Toc330819442"/>
      <w:bookmarkStart w:id="4" w:name="_Toc335724492"/>
      <w:bookmarkStart w:id="5" w:name="OLE_LINK1"/>
      <w:r>
        <w:rPr>
          <w:rFonts w:hint="eastAsia" w:ascii="宋体" w:hAnsi="宋体"/>
          <w:color w:val="auto"/>
          <w:sz w:val="24"/>
          <w:szCs w:val="24"/>
          <w:lang w:eastAsia="zh-CN"/>
        </w:rPr>
        <w:t>广东中胜工程管理有限公司</w:t>
      </w:r>
      <w:r>
        <w:rPr>
          <w:rFonts w:hint="eastAsia" w:ascii="宋体" w:hAnsi="宋体"/>
          <w:color w:val="auto"/>
          <w:sz w:val="24"/>
          <w:szCs w:val="24"/>
        </w:rPr>
        <w:t>（以下简称“招标代理机构”）受</w:t>
      </w:r>
      <w:r>
        <w:rPr>
          <w:rFonts w:hint="eastAsia" w:ascii="宋体" w:hAnsi="宋体"/>
          <w:color w:val="auto"/>
          <w:sz w:val="24"/>
          <w:szCs w:val="24"/>
          <w:lang w:eastAsia="zh-CN"/>
        </w:rPr>
        <w:t>广州市银河经济发展有限公司</w:t>
      </w:r>
      <w:r>
        <w:rPr>
          <w:rFonts w:hint="eastAsia" w:ascii="宋体" w:hAnsi="宋体"/>
          <w:color w:val="auto"/>
          <w:sz w:val="24"/>
          <w:szCs w:val="24"/>
        </w:rPr>
        <w:t>托进行国内公开招标，请合格投标人就以下工程及有关服务提交投标登记资料。现将该项目招标公告进行公示，公示期间为</w:t>
      </w:r>
      <w:r>
        <w:rPr>
          <w:rFonts w:hint="eastAsia" w:ascii="宋体" w:hAnsi="宋体"/>
          <w:color w:val="auto"/>
          <w:sz w:val="24"/>
          <w:szCs w:val="24"/>
          <w:u w:val="single"/>
        </w:rPr>
        <w:t>202</w:t>
      </w:r>
      <w:r>
        <w:rPr>
          <w:rFonts w:hint="eastAsia" w:ascii="宋体" w:hAnsi="宋体"/>
          <w:color w:val="auto"/>
          <w:sz w:val="24"/>
          <w:szCs w:val="24"/>
          <w:u w:val="single"/>
          <w:lang w:val="en-US" w:eastAsia="zh-CN"/>
        </w:rPr>
        <w:t>4</w:t>
      </w:r>
      <w:r>
        <w:rPr>
          <w:rFonts w:hint="eastAsia" w:ascii="宋体" w:hAnsi="宋体"/>
          <w:color w:val="auto"/>
          <w:sz w:val="24"/>
          <w:szCs w:val="24"/>
        </w:rPr>
        <w:t>年</w:t>
      </w:r>
      <w:r>
        <w:rPr>
          <w:rFonts w:hint="eastAsia" w:ascii="宋体" w:hAnsi="宋体"/>
          <w:color w:val="auto"/>
          <w:sz w:val="24"/>
          <w:szCs w:val="24"/>
          <w:u w:val="single"/>
          <w:lang w:val="en-US" w:eastAsia="zh-CN"/>
        </w:rPr>
        <w:t>2</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26</w:t>
      </w:r>
      <w:r>
        <w:rPr>
          <w:rFonts w:hint="eastAsia" w:ascii="宋体" w:hAnsi="宋体"/>
          <w:color w:val="auto"/>
          <w:sz w:val="24"/>
          <w:szCs w:val="24"/>
          <w:u w:val="single"/>
        </w:rPr>
        <w:t xml:space="preserve"> </w:t>
      </w:r>
      <w:r>
        <w:rPr>
          <w:rFonts w:hint="eastAsia" w:ascii="宋体" w:hAnsi="宋体"/>
          <w:color w:val="auto"/>
          <w:sz w:val="24"/>
          <w:szCs w:val="24"/>
        </w:rPr>
        <w:t>日至</w:t>
      </w:r>
      <w:r>
        <w:rPr>
          <w:rFonts w:hint="eastAsia" w:ascii="宋体" w:hAnsi="宋体"/>
          <w:color w:val="auto"/>
          <w:sz w:val="24"/>
          <w:szCs w:val="24"/>
          <w:u w:val="single"/>
        </w:rPr>
        <w:t>202</w:t>
      </w:r>
      <w:r>
        <w:rPr>
          <w:rFonts w:hint="eastAsia" w:ascii="宋体" w:hAnsi="宋体"/>
          <w:color w:val="auto"/>
          <w:sz w:val="24"/>
          <w:szCs w:val="24"/>
          <w:u w:val="single"/>
          <w:lang w:val="en-US" w:eastAsia="zh-CN"/>
        </w:rPr>
        <w:t>4</w:t>
      </w:r>
      <w:r>
        <w:rPr>
          <w:rFonts w:hint="eastAsia" w:ascii="宋体" w:hAnsi="宋体"/>
          <w:color w:val="auto"/>
          <w:sz w:val="24"/>
          <w:szCs w:val="24"/>
        </w:rPr>
        <w:t>年</w:t>
      </w:r>
      <w:r>
        <w:rPr>
          <w:rFonts w:hint="eastAsia" w:ascii="宋体" w:hAnsi="宋体"/>
          <w:color w:val="auto"/>
          <w:sz w:val="24"/>
          <w:szCs w:val="24"/>
          <w:u w:val="single"/>
          <w:lang w:val="en-US" w:eastAsia="zh-CN"/>
        </w:rPr>
        <w:t>3</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1  </w:t>
      </w:r>
      <w:r>
        <w:rPr>
          <w:rFonts w:hint="eastAsia" w:ascii="宋体" w:hAnsi="宋体"/>
          <w:color w:val="C00000"/>
          <w:sz w:val="24"/>
          <w:szCs w:val="24"/>
          <w:u w:val="single"/>
        </w:rPr>
        <w:t xml:space="preserve"> </w:t>
      </w:r>
      <w:r>
        <w:rPr>
          <w:rFonts w:hint="eastAsia" w:ascii="宋体" w:hAnsi="宋体"/>
          <w:color w:val="auto"/>
          <w:sz w:val="24"/>
          <w:szCs w:val="24"/>
        </w:rPr>
        <w:t>日</w:t>
      </w:r>
      <w:r>
        <w:rPr>
          <w:rFonts w:hint="eastAsia" w:ascii="宋体" w:hAnsi="宋体"/>
          <w:color w:val="auto"/>
          <w:sz w:val="24"/>
          <w:szCs w:val="24"/>
        </w:rPr>
        <w:t>。投标人认为招标文件的内容损害其权益的，可以在公示期间内以书面形式（加盖单位公章的原件，其它形式无效）向招标代理机构提出质疑。项目有关事项公告如下：</w:t>
      </w:r>
      <w:bookmarkEnd w:id="3"/>
      <w:bookmarkEnd w:id="4"/>
    </w:p>
    <w:p>
      <w:pPr>
        <w:tabs>
          <w:tab w:val="left" w:pos="180"/>
        </w:tabs>
        <w:spacing w:line="540" w:lineRule="exact"/>
        <w:rPr>
          <w:rFonts w:hint="eastAsia" w:ascii="宋体" w:hAnsi="宋体"/>
          <w:color w:val="auto"/>
          <w:sz w:val="24"/>
          <w:szCs w:val="24"/>
        </w:rPr>
      </w:pPr>
      <w:r>
        <w:rPr>
          <w:rFonts w:hint="eastAsia" w:ascii="宋体" w:hAnsi="宋体"/>
          <w:color w:val="auto"/>
          <w:sz w:val="24"/>
          <w:szCs w:val="24"/>
        </w:rPr>
        <w:t>1、项目名称：</w:t>
      </w:r>
      <w:r>
        <w:rPr>
          <w:rFonts w:hint="eastAsia" w:ascii="宋体" w:hAnsi="宋体"/>
          <w:color w:val="auto"/>
          <w:sz w:val="24"/>
          <w:szCs w:val="24"/>
          <w:u w:val="single"/>
          <w:lang w:eastAsia="zh-CN"/>
        </w:rPr>
        <w:t>银河大酒店</w:t>
      </w:r>
      <w:r>
        <w:rPr>
          <w:rFonts w:hint="eastAsia" w:ascii="宋体" w:hAnsi="宋体"/>
          <w:color w:val="auto"/>
          <w:sz w:val="24"/>
          <w:szCs w:val="24"/>
          <w:u w:val="single"/>
          <w:lang w:val="en-US" w:eastAsia="zh-CN"/>
        </w:rPr>
        <w:t>7</w:t>
      </w:r>
      <w:r>
        <w:rPr>
          <w:rFonts w:hint="eastAsia" w:ascii="宋体" w:hAnsi="宋体"/>
          <w:color w:val="auto"/>
          <w:sz w:val="24"/>
          <w:szCs w:val="24"/>
          <w:u w:val="single"/>
          <w:lang w:eastAsia="zh-CN"/>
        </w:rPr>
        <w:t>楼写字楼升级改造工程</w:t>
      </w:r>
      <w:r>
        <w:rPr>
          <w:rFonts w:hint="eastAsia" w:ascii="宋体" w:hAnsi="宋体"/>
          <w:color w:val="auto"/>
          <w:sz w:val="24"/>
          <w:szCs w:val="24"/>
          <w:u w:val="single"/>
        </w:rPr>
        <w:t>；</w:t>
      </w:r>
    </w:p>
    <w:p>
      <w:pPr>
        <w:tabs>
          <w:tab w:val="left" w:pos="180"/>
        </w:tabs>
        <w:spacing w:line="540" w:lineRule="exact"/>
        <w:rPr>
          <w:rFonts w:hint="eastAsia" w:ascii="宋体" w:hAnsi="宋体" w:eastAsia="宋体"/>
          <w:color w:val="auto"/>
          <w:sz w:val="24"/>
          <w:szCs w:val="24"/>
          <w:lang w:eastAsia="zh-CN"/>
        </w:rPr>
      </w:pPr>
      <w:r>
        <w:rPr>
          <w:rFonts w:hint="eastAsia" w:ascii="宋体" w:hAnsi="宋体"/>
          <w:color w:val="auto"/>
          <w:sz w:val="24"/>
          <w:szCs w:val="24"/>
        </w:rPr>
        <w:t>2、招标限价：</w:t>
      </w:r>
      <w:r>
        <w:rPr>
          <w:rFonts w:hint="eastAsia" w:ascii="宋体" w:hAnsi="宋体"/>
          <w:bCs/>
          <w:color w:val="auto"/>
          <w:sz w:val="24"/>
          <w:szCs w:val="24"/>
          <w:u w:val="single"/>
          <w:lang w:val="en-US" w:eastAsia="zh-CN"/>
        </w:rPr>
        <w:t xml:space="preserve"> 3126494.05  </w:t>
      </w:r>
      <w:r>
        <w:rPr>
          <w:rFonts w:hint="eastAsia" w:ascii="宋体" w:hAnsi="宋体"/>
          <w:color w:val="auto"/>
          <w:sz w:val="24"/>
          <w:szCs w:val="24"/>
        </w:rPr>
        <w:t>元；</w:t>
      </w:r>
    </w:p>
    <w:p>
      <w:pPr>
        <w:tabs>
          <w:tab w:val="left" w:pos="180"/>
        </w:tabs>
        <w:spacing w:line="540" w:lineRule="exact"/>
        <w:rPr>
          <w:rFonts w:hint="eastAsia" w:ascii="宋体" w:hAnsi="宋体"/>
          <w:color w:val="auto"/>
          <w:sz w:val="24"/>
          <w:szCs w:val="24"/>
        </w:rPr>
      </w:pPr>
      <w:r>
        <w:rPr>
          <w:rFonts w:hint="eastAsia" w:ascii="宋体" w:hAnsi="宋体"/>
          <w:color w:val="auto"/>
          <w:sz w:val="24"/>
          <w:szCs w:val="24"/>
        </w:rPr>
        <w:t>3、工期要求：</w:t>
      </w:r>
      <w:r>
        <w:rPr>
          <w:rFonts w:hint="eastAsia" w:ascii="宋体" w:hAnsi="宋体"/>
          <w:color w:val="auto"/>
          <w:sz w:val="24"/>
          <w:szCs w:val="24"/>
          <w:u w:val="single"/>
          <w:lang w:val="en-US" w:eastAsia="zh-CN"/>
        </w:rPr>
        <w:t xml:space="preserve">  90 个日历</w:t>
      </w:r>
      <w:r>
        <w:rPr>
          <w:rFonts w:hint="eastAsia" w:ascii="宋体" w:hAnsi="宋体"/>
          <w:color w:val="auto"/>
          <w:sz w:val="24"/>
          <w:szCs w:val="24"/>
          <w:u w:val="single"/>
        </w:rPr>
        <w:t>天</w:t>
      </w:r>
      <w:r>
        <w:rPr>
          <w:rFonts w:hint="eastAsia" w:ascii="宋体" w:hAnsi="宋体"/>
          <w:color w:val="auto"/>
          <w:sz w:val="24"/>
          <w:szCs w:val="24"/>
        </w:rPr>
        <w:t>；</w:t>
      </w:r>
    </w:p>
    <w:p>
      <w:pPr>
        <w:tabs>
          <w:tab w:val="left" w:pos="180"/>
        </w:tabs>
        <w:spacing w:line="540" w:lineRule="exact"/>
        <w:rPr>
          <w:rFonts w:ascii="宋体" w:hAnsi="宋体"/>
          <w:color w:val="auto"/>
          <w:sz w:val="24"/>
          <w:szCs w:val="24"/>
        </w:rPr>
      </w:pPr>
      <w:r>
        <w:rPr>
          <w:rFonts w:hint="eastAsia" w:ascii="宋体" w:hAnsi="宋体"/>
          <w:color w:val="auto"/>
          <w:sz w:val="24"/>
          <w:szCs w:val="24"/>
        </w:rPr>
        <w:t>4、资金来源：</w:t>
      </w:r>
      <w:r>
        <w:rPr>
          <w:rFonts w:hint="eastAsia" w:ascii="宋体" w:hAnsi="宋体"/>
          <w:color w:val="auto"/>
          <w:sz w:val="24"/>
          <w:szCs w:val="24"/>
          <w:u w:val="single"/>
        </w:rPr>
        <w:t>企业自筹</w:t>
      </w:r>
    </w:p>
    <w:p>
      <w:pPr>
        <w:tabs>
          <w:tab w:val="left" w:pos="180"/>
        </w:tabs>
        <w:spacing w:line="540" w:lineRule="exact"/>
        <w:ind w:left="360" w:hanging="360" w:hangingChars="150"/>
        <w:outlineLvl w:val="9"/>
        <w:rPr>
          <w:rFonts w:hint="eastAsia" w:ascii="宋体" w:hAnsi="宋体"/>
          <w:color w:val="auto"/>
          <w:sz w:val="24"/>
          <w:szCs w:val="24"/>
        </w:rPr>
      </w:pPr>
      <w:r>
        <w:rPr>
          <w:rFonts w:hint="eastAsia" w:ascii="宋体" w:hAnsi="宋体"/>
          <w:color w:val="auto"/>
          <w:sz w:val="24"/>
          <w:szCs w:val="24"/>
        </w:rPr>
        <w:t>5、招标工程内容及规模：项目位于广州市天河区兴华街道，</w:t>
      </w:r>
      <w:r>
        <w:rPr>
          <w:rFonts w:hint="eastAsia" w:ascii="宋体" w:hAnsi="宋体"/>
          <w:color w:val="auto"/>
          <w:sz w:val="24"/>
          <w:szCs w:val="24"/>
          <w:u w:val="single"/>
          <w:lang w:val="en-US" w:eastAsia="zh-CN"/>
        </w:rPr>
        <w:t xml:space="preserve"> 银河大酒店7楼    </w:t>
      </w:r>
      <w:r>
        <w:rPr>
          <w:rFonts w:hint="eastAsia" w:ascii="宋体" w:hAnsi="宋体"/>
          <w:color w:val="auto"/>
          <w:sz w:val="24"/>
          <w:szCs w:val="24"/>
        </w:rPr>
        <w:t>。具体以施工图纸及工程量清单为准。</w:t>
      </w:r>
    </w:p>
    <w:p>
      <w:pPr>
        <w:spacing w:line="540" w:lineRule="exact"/>
        <w:rPr>
          <w:rFonts w:hint="eastAsia" w:ascii="宋体" w:hAnsi="宋体"/>
          <w:color w:val="auto"/>
          <w:sz w:val="24"/>
          <w:szCs w:val="24"/>
        </w:rPr>
      </w:pPr>
      <w:r>
        <w:rPr>
          <w:rFonts w:hint="eastAsia" w:ascii="宋体" w:hAnsi="宋体"/>
          <w:color w:val="auto"/>
          <w:sz w:val="24"/>
          <w:szCs w:val="24"/>
        </w:rPr>
        <w:t>6、投标人资格要求：</w:t>
      </w:r>
    </w:p>
    <w:p>
      <w:pPr>
        <w:spacing w:line="360" w:lineRule="auto"/>
        <w:ind w:left="0" w:leftChars="0" w:firstLine="0" w:firstLineChars="0"/>
        <w:rPr>
          <w:color w:val="auto"/>
          <w:sz w:val="24"/>
        </w:rPr>
      </w:pPr>
      <w:r>
        <w:rPr>
          <w:rFonts w:hint="eastAsia"/>
          <w:color w:val="auto"/>
          <w:sz w:val="24"/>
        </w:rPr>
        <w:t>（</w:t>
      </w:r>
      <w:r>
        <w:rPr>
          <w:color w:val="auto"/>
          <w:sz w:val="24"/>
        </w:rPr>
        <w:t>1</w:t>
      </w:r>
      <w:r>
        <w:rPr>
          <w:rFonts w:hint="eastAsia"/>
          <w:color w:val="auto"/>
          <w:sz w:val="24"/>
        </w:rPr>
        <w:t>）</w:t>
      </w:r>
      <w:r>
        <w:rPr>
          <w:color w:val="auto"/>
          <w:sz w:val="24"/>
        </w:rPr>
        <w:t>投标人参加投标的意思表达清楚，投标人代表被授权有效。</w:t>
      </w:r>
    </w:p>
    <w:p>
      <w:pPr>
        <w:spacing w:line="360" w:lineRule="auto"/>
        <w:ind w:left="0" w:leftChars="0" w:firstLine="0" w:firstLineChars="0"/>
        <w:rPr>
          <w:color w:val="auto"/>
          <w:sz w:val="24"/>
        </w:rPr>
      </w:pPr>
      <w:r>
        <w:rPr>
          <w:rFonts w:hint="eastAsia"/>
          <w:color w:val="auto"/>
          <w:sz w:val="24"/>
        </w:rPr>
        <w:t>（2）</w:t>
      </w:r>
      <w:r>
        <w:rPr>
          <w:color w:val="auto"/>
          <w:sz w:val="24"/>
        </w:rPr>
        <w:t>投标人均具有独立法人资格，按国家法律经营。</w:t>
      </w:r>
    </w:p>
    <w:p>
      <w:pPr>
        <w:spacing w:line="360" w:lineRule="auto"/>
        <w:ind w:left="0" w:leftChars="0" w:firstLine="0" w:firstLineChars="0"/>
        <w:rPr>
          <w:rFonts w:hint="eastAsia"/>
          <w:color w:val="auto"/>
          <w:sz w:val="24"/>
        </w:rPr>
      </w:pPr>
      <w:r>
        <w:rPr>
          <w:rFonts w:hint="eastAsia"/>
          <w:color w:val="auto"/>
          <w:sz w:val="24"/>
        </w:rPr>
        <w:t>（3）投标人均持有建设行政主管部门颁发的有效期内的企业资质证书及安全生产许可证。</w:t>
      </w:r>
    </w:p>
    <w:p>
      <w:pPr>
        <w:spacing w:line="360" w:lineRule="auto"/>
        <w:ind w:left="0" w:leftChars="0" w:firstLine="0" w:firstLineChars="0"/>
        <w:rPr>
          <w:color w:val="auto"/>
          <w:sz w:val="24"/>
          <w:szCs w:val="24"/>
        </w:rPr>
      </w:pPr>
      <w:r>
        <w:rPr>
          <w:rFonts w:hint="eastAsia"/>
          <w:color w:val="auto"/>
          <w:sz w:val="24"/>
          <w:szCs w:val="24"/>
        </w:rPr>
        <w:t>（4）</w:t>
      </w:r>
      <w:r>
        <w:rPr>
          <w:color w:val="auto"/>
          <w:sz w:val="24"/>
          <w:szCs w:val="24"/>
        </w:rPr>
        <w:t>投标人应具备以下资质：</w:t>
      </w:r>
    </w:p>
    <w:p>
      <w:pPr>
        <w:spacing w:line="360" w:lineRule="auto"/>
        <w:ind w:left="120" w:leftChars="57" w:firstLine="480" w:firstLineChars="200"/>
        <w:rPr>
          <w:color w:val="auto"/>
          <w:sz w:val="24"/>
          <w:szCs w:val="24"/>
        </w:rPr>
      </w:pPr>
      <w:r>
        <w:rPr>
          <w:color w:val="auto"/>
          <w:sz w:val="24"/>
          <w:szCs w:val="24"/>
        </w:rPr>
        <w:t>投标人具有承接本工程所需的</w:t>
      </w:r>
      <w:r>
        <w:rPr>
          <w:color w:val="auto"/>
          <w:sz w:val="24"/>
          <w:szCs w:val="24"/>
          <w:u w:val="single"/>
        </w:rPr>
        <w:t>建筑</w:t>
      </w:r>
      <w:r>
        <w:rPr>
          <w:rFonts w:hint="eastAsia"/>
          <w:color w:val="auto"/>
          <w:sz w:val="24"/>
          <w:szCs w:val="24"/>
          <w:u w:val="single"/>
          <w:lang w:eastAsia="zh-CN"/>
        </w:rPr>
        <w:t>装修装饰工程贰</w:t>
      </w:r>
      <w:r>
        <w:rPr>
          <w:color w:val="auto"/>
          <w:sz w:val="24"/>
          <w:szCs w:val="24"/>
          <w:u w:val="single"/>
        </w:rPr>
        <w:t>级或以上</w:t>
      </w:r>
      <w:r>
        <w:rPr>
          <w:color w:val="auto"/>
          <w:sz w:val="24"/>
          <w:szCs w:val="24"/>
        </w:rPr>
        <w:t>级别施工</w:t>
      </w:r>
      <w:r>
        <w:rPr>
          <w:rFonts w:hint="eastAsia"/>
          <w:color w:val="auto"/>
          <w:sz w:val="24"/>
          <w:szCs w:val="24"/>
          <w:lang w:eastAsia="zh-CN"/>
        </w:rPr>
        <w:t>专业承</w:t>
      </w:r>
      <w:r>
        <w:rPr>
          <w:color w:val="auto"/>
          <w:sz w:val="24"/>
          <w:szCs w:val="24"/>
        </w:rPr>
        <w:t>包资质；</w:t>
      </w:r>
    </w:p>
    <w:p>
      <w:pPr>
        <w:spacing w:line="360" w:lineRule="auto"/>
        <w:ind w:left="120" w:leftChars="57" w:firstLine="480" w:firstLineChars="200"/>
        <w:rPr>
          <w:i/>
          <w:color w:val="auto"/>
          <w:sz w:val="24"/>
          <w:szCs w:val="24"/>
        </w:rPr>
      </w:pPr>
      <w:r>
        <w:rPr>
          <w:color w:val="auto"/>
          <w:sz w:val="24"/>
          <w:szCs w:val="24"/>
        </w:rPr>
        <w:t>投标人拟担任本工程项目负责人的人员为：</w:t>
      </w:r>
      <w:r>
        <w:rPr>
          <w:color w:val="auto"/>
          <w:sz w:val="24"/>
          <w:szCs w:val="24"/>
          <w:u w:val="single"/>
        </w:rPr>
        <w:t>建筑工程</w:t>
      </w:r>
      <w:r>
        <w:rPr>
          <w:color w:val="auto"/>
          <w:sz w:val="24"/>
          <w:szCs w:val="24"/>
        </w:rPr>
        <w:t>专业</w:t>
      </w:r>
      <w:r>
        <w:rPr>
          <w:color w:val="auto"/>
          <w:sz w:val="24"/>
          <w:szCs w:val="24"/>
          <w:u w:val="single"/>
        </w:rPr>
        <w:t xml:space="preserve"> 贰 </w:t>
      </w:r>
      <w:r>
        <w:rPr>
          <w:color w:val="auto"/>
          <w:sz w:val="24"/>
          <w:szCs w:val="24"/>
        </w:rPr>
        <w:t>级或以上注册建造师</w:t>
      </w:r>
      <w:r>
        <w:rPr>
          <w:color w:val="auto"/>
          <w:sz w:val="24"/>
        </w:rPr>
        <w:t>。</w:t>
      </w:r>
    </w:p>
    <w:p>
      <w:pPr>
        <w:spacing w:line="360" w:lineRule="auto"/>
        <w:ind w:left="120" w:leftChars="57" w:firstLine="480" w:firstLineChars="200"/>
        <w:rPr>
          <w:color w:val="auto"/>
          <w:sz w:val="24"/>
          <w:szCs w:val="24"/>
        </w:rPr>
      </w:pPr>
      <w:r>
        <w:rPr>
          <w:color w:val="auto"/>
          <w:sz w:val="24"/>
          <w:szCs w:val="24"/>
        </w:rPr>
        <w:t>注：</w:t>
      </w:r>
      <w:r>
        <w:rPr>
          <w:rFonts w:hint="eastAsia"/>
          <w:color w:val="auto"/>
          <w:sz w:val="24"/>
          <w:szCs w:val="24"/>
        </w:rPr>
        <w:t>注：①资质内容按照建市</w:t>
      </w:r>
      <w:r>
        <w:rPr>
          <w:color w:val="auto"/>
          <w:sz w:val="24"/>
          <w:szCs w:val="24"/>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hint="eastAsia"/>
          <w:color w:val="auto"/>
          <w:sz w:val="24"/>
          <w:szCs w:val="24"/>
        </w:rPr>
        <w:t>的要求设置。招标内容含有设计要求，且设计要求仅为深化设计的，在投标人的资质设置要求中，不允许设置设计资质。</w:t>
      </w:r>
    </w:p>
    <w:p>
      <w:pPr>
        <w:spacing w:line="360" w:lineRule="auto"/>
        <w:ind w:left="120" w:leftChars="57" w:firstLine="480" w:firstLineChars="200"/>
        <w:rPr>
          <w:color w:val="auto"/>
          <w:sz w:val="24"/>
          <w:szCs w:val="24"/>
        </w:rPr>
      </w:pPr>
      <w:r>
        <w:rPr>
          <w:rFonts w:hint="eastAsia"/>
          <w:color w:val="auto"/>
          <w:sz w:val="24"/>
          <w:szCs w:val="24"/>
        </w:rPr>
        <w:t>投标人还应当符合</w:t>
      </w:r>
      <w:r>
        <w:rPr>
          <w:color w:val="auto"/>
          <w:sz w:val="24"/>
          <w:szCs w:val="24"/>
        </w:rPr>
        <w:t>《住房和城乡建设部办公厅关于做好建筑业“证照分离”改革衔接有关工作的通知》（建办市〔2021〕30号）、</w:t>
      </w:r>
      <w:r>
        <w:rPr>
          <w:rFonts w:hint="eastAsia"/>
          <w:color w:val="auto"/>
          <w:sz w:val="24"/>
          <w:szCs w:val="24"/>
        </w:rPr>
        <w:t>《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w:t>
      </w:r>
      <w:r>
        <w:rPr>
          <w:color w:val="auto"/>
          <w:sz w:val="24"/>
          <w:szCs w:val="24"/>
        </w:rPr>
        <w:t>，</w:t>
      </w:r>
      <w:r>
        <w:rPr>
          <w:rFonts w:hint="eastAsia"/>
          <w:color w:val="auto"/>
          <w:sz w:val="24"/>
          <w:szCs w:val="24"/>
        </w:rPr>
        <w:t>投标人需办理企业资质有效期延续的，应当按照相关规定及时办理。</w:t>
      </w:r>
    </w:p>
    <w:p>
      <w:pPr>
        <w:spacing w:line="360" w:lineRule="auto"/>
        <w:ind w:left="120" w:leftChars="57" w:firstLine="480" w:firstLineChars="200"/>
        <w:rPr>
          <w:color w:val="auto"/>
          <w:sz w:val="24"/>
          <w:szCs w:val="24"/>
        </w:rPr>
      </w:pPr>
      <w:r>
        <w:rPr>
          <w:rFonts w:hint="eastAsia"/>
          <w:color w:val="auto"/>
          <w:sz w:val="24"/>
          <w:szCs w:val="24"/>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spacing w:line="360" w:lineRule="auto"/>
        <w:ind w:left="120" w:leftChars="57" w:firstLine="480" w:firstLineChars="200"/>
        <w:rPr>
          <w:color w:val="auto"/>
          <w:sz w:val="24"/>
          <w:szCs w:val="24"/>
        </w:rPr>
      </w:pPr>
      <w:r>
        <w:rPr>
          <w:rFonts w:hint="eastAsia"/>
          <w:color w:val="auto"/>
          <w:sz w:val="24"/>
          <w:szCs w:val="24"/>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spacing w:line="360" w:lineRule="auto"/>
        <w:ind w:left="120" w:leftChars="57" w:firstLine="480" w:firstLineChars="200"/>
        <w:rPr>
          <w:color w:val="auto"/>
          <w:sz w:val="24"/>
          <w:szCs w:val="24"/>
        </w:rPr>
      </w:pPr>
      <w:r>
        <w:rPr>
          <w:rFonts w:hint="eastAsia"/>
          <w:color w:val="auto"/>
          <w:sz w:val="24"/>
          <w:szCs w:val="24"/>
        </w:rPr>
        <w:t>③根据广东省住建厅《关于明确二级建造师注册执业有关问题的通知》（粤建市函〔</w:t>
      </w:r>
      <w:r>
        <w:rPr>
          <w:color w:val="auto"/>
          <w:sz w:val="24"/>
          <w:szCs w:val="24"/>
        </w:rPr>
        <w:t>20</w:t>
      </w:r>
      <w:r>
        <w:rPr>
          <w:rFonts w:hint="eastAsia"/>
          <w:color w:val="auto"/>
          <w:sz w:val="24"/>
          <w:szCs w:val="24"/>
        </w:rPr>
        <w:t>23</w:t>
      </w:r>
      <w:r>
        <w:rPr>
          <w:color w:val="auto"/>
          <w:sz w:val="24"/>
          <w:szCs w:val="24"/>
        </w:rPr>
        <w:t>〕</w:t>
      </w:r>
      <w:r>
        <w:rPr>
          <w:rFonts w:hint="eastAsia"/>
          <w:color w:val="auto"/>
          <w:sz w:val="24"/>
          <w:szCs w:val="24"/>
        </w:rPr>
        <w:t>469</w:t>
      </w:r>
      <w:r>
        <w:rPr>
          <w:color w:val="auto"/>
          <w:sz w:val="24"/>
          <w:szCs w:val="24"/>
        </w:rPr>
        <w:t>号），二级建造师</w:t>
      </w:r>
      <w:r>
        <w:rPr>
          <w:rFonts w:hint="eastAsia"/>
          <w:color w:val="auto"/>
          <w:sz w:val="24"/>
          <w:szCs w:val="24"/>
        </w:rPr>
        <w:t>应在考试取得执业资格的省、自治区、直辖市申请注册，二级注册</w:t>
      </w:r>
      <w:r>
        <w:rPr>
          <w:color w:val="auto"/>
          <w:sz w:val="24"/>
          <w:szCs w:val="24"/>
        </w:rPr>
        <w:t>建造师</w:t>
      </w:r>
      <w:r>
        <w:rPr>
          <w:rFonts w:hint="eastAsia"/>
          <w:color w:val="auto"/>
          <w:sz w:val="24"/>
          <w:szCs w:val="24"/>
        </w:rPr>
        <w:t>可随注册企业在全国范围内执业。</w:t>
      </w:r>
      <w:r>
        <w:rPr>
          <w:color w:val="auto"/>
          <w:sz w:val="24"/>
          <w:szCs w:val="24"/>
        </w:rPr>
        <w:t>项目负责人在任职期间不得担任专职安全员，项目专职安全员在任职期间也不得担任项目负责人，项</w:t>
      </w:r>
      <w:r>
        <w:rPr>
          <w:rFonts w:hint="eastAsia"/>
          <w:color w:val="auto"/>
          <w:sz w:val="24"/>
          <w:szCs w:val="24"/>
        </w:rPr>
        <w:t>目负责人和专职安全员不为同一人。</w:t>
      </w:r>
    </w:p>
    <w:p>
      <w:pPr>
        <w:spacing w:line="360" w:lineRule="auto"/>
        <w:ind w:left="120" w:leftChars="57" w:firstLine="0" w:firstLineChars="0"/>
        <w:rPr>
          <w:color w:val="auto"/>
          <w:sz w:val="24"/>
          <w:szCs w:val="24"/>
        </w:rPr>
      </w:pPr>
      <w:r>
        <w:rPr>
          <w:rFonts w:hint="eastAsia"/>
          <w:color w:val="auto"/>
          <w:sz w:val="24"/>
          <w:szCs w:val="24"/>
        </w:rPr>
        <w:t>（5）</w:t>
      </w:r>
      <w:r>
        <w:rPr>
          <w:color w:val="auto"/>
          <w:sz w:val="24"/>
          <w:szCs w:val="24"/>
        </w:rPr>
        <w:t>项目负责人持有安全生产考核合格证（B类）或</w:t>
      </w:r>
      <w:r>
        <w:rPr>
          <w:color w:val="auto"/>
          <w:sz w:val="24"/>
          <w:szCs w:val="24"/>
          <w:u w:val="single"/>
        </w:rPr>
        <w:t>建筑施工企业项目负责人安全生产考核合格证书</w:t>
      </w:r>
      <w:r>
        <w:rPr>
          <w:color w:val="auto"/>
          <w:sz w:val="24"/>
          <w:szCs w:val="24"/>
        </w:rPr>
        <w:t>；</w:t>
      </w:r>
    </w:p>
    <w:p>
      <w:pPr>
        <w:spacing w:line="360" w:lineRule="auto"/>
        <w:ind w:left="120" w:leftChars="57" w:firstLine="0" w:firstLineChars="0"/>
        <w:rPr>
          <w:color w:val="auto"/>
          <w:sz w:val="24"/>
          <w:szCs w:val="24"/>
          <w:u w:val="single"/>
        </w:rPr>
      </w:pPr>
      <w:r>
        <w:rPr>
          <w:rFonts w:hint="eastAsia"/>
          <w:color w:val="auto"/>
          <w:sz w:val="24"/>
          <w:szCs w:val="24"/>
        </w:rPr>
        <w:t>（6）</w:t>
      </w:r>
      <w:r>
        <w:rPr>
          <w:color w:val="auto"/>
          <w:sz w:val="24"/>
          <w:szCs w:val="24"/>
        </w:rPr>
        <w:t>投标人拟担任本工程技术负责人的资格要求为：</w:t>
      </w:r>
      <w:r>
        <w:rPr>
          <w:color w:val="auto"/>
          <w:sz w:val="24"/>
          <w:szCs w:val="24"/>
          <w:u w:val="single"/>
        </w:rPr>
        <w:t>具备建</w:t>
      </w:r>
      <w:r>
        <w:rPr>
          <w:rFonts w:hint="eastAsia"/>
          <w:color w:val="auto"/>
          <w:sz w:val="24"/>
          <w:szCs w:val="24"/>
          <w:u w:val="single"/>
        </w:rPr>
        <w:t>建筑装饰施工类专业中级 (或以上)技术职称</w:t>
      </w:r>
      <w:r>
        <w:rPr>
          <w:color w:val="auto"/>
          <w:sz w:val="24"/>
          <w:szCs w:val="24"/>
          <w:u w:val="single"/>
        </w:rPr>
        <w:t>。</w:t>
      </w:r>
    </w:p>
    <w:p>
      <w:pPr>
        <w:spacing w:line="360" w:lineRule="auto"/>
        <w:ind w:left="120" w:leftChars="57" w:firstLine="0" w:firstLineChars="0"/>
        <w:rPr>
          <w:color w:val="auto"/>
          <w:kern w:val="0"/>
          <w:sz w:val="24"/>
        </w:rPr>
      </w:pPr>
      <w:r>
        <w:rPr>
          <w:rFonts w:hint="eastAsia"/>
          <w:color w:val="auto"/>
          <w:kern w:val="0"/>
          <w:sz w:val="24"/>
        </w:rPr>
        <w:t>（7）</w:t>
      </w:r>
      <w:r>
        <w:rPr>
          <w:color w:val="auto"/>
          <w:sz w:val="24"/>
          <w:szCs w:val="24"/>
        </w:rPr>
        <w:t>专职安全员须具有安全生产考核合格证（C类）或建筑施工企业专职安全生产管理人员安全生产考核合格证（C3类）</w:t>
      </w:r>
      <w:r>
        <w:rPr>
          <w:color w:val="auto"/>
          <w:kern w:val="0"/>
          <w:sz w:val="24"/>
        </w:rPr>
        <w:t>。</w:t>
      </w:r>
    </w:p>
    <w:p>
      <w:pPr>
        <w:spacing w:line="360" w:lineRule="auto"/>
        <w:ind w:left="0" w:leftChars="0" w:firstLine="0" w:firstLineChars="0"/>
        <w:rPr>
          <w:color w:val="auto"/>
          <w:sz w:val="24"/>
        </w:rPr>
      </w:pPr>
      <w:r>
        <w:rPr>
          <w:rFonts w:hint="eastAsia"/>
          <w:color w:val="auto"/>
          <w:sz w:val="24"/>
        </w:rPr>
        <w:t>（8）</w:t>
      </w:r>
      <w:r>
        <w:rPr>
          <w:color w:val="auto"/>
          <w:sz w:val="24"/>
        </w:rPr>
        <w:t>投标人已按照</w:t>
      </w:r>
      <w:bookmarkStart w:id="6" w:name="_Hlk142049569"/>
      <w:r>
        <w:rPr>
          <w:color w:val="auto"/>
          <w:sz w:val="24"/>
        </w:rPr>
        <w:t>附件一</w:t>
      </w:r>
      <w:bookmarkEnd w:id="6"/>
      <w:r>
        <w:rPr>
          <w:color w:val="auto"/>
          <w:sz w:val="24"/>
        </w:rPr>
        <w:t>的内容签署盖章的投标人声明。</w:t>
      </w:r>
    </w:p>
    <w:p>
      <w:pPr>
        <w:spacing w:line="360" w:lineRule="auto"/>
        <w:ind w:left="0" w:leftChars="0" w:firstLine="0" w:firstLineChars="0"/>
        <w:rPr>
          <w:color w:val="auto"/>
          <w:sz w:val="24"/>
          <w:szCs w:val="24"/>
          <w:u w:val="single"/>
        </w:rPr>
      </w:pPr>
      <w:r>
        <w:rPr>
          <w:rFonts w:hint="eastAsia"/>
          <w:color w:val="auto"/>
          <w:sz w:val="24"/>
          <w:szCs w:val="24"/>
        </w:rPr>
        <w:t>（9）</w:t>
      </w:r>
      <w:r>
        <w:rPr>
          <w:color w:val="auto"/>
          <w:sz w:val="24"/>
          <w:szCs w:val="24"/>
        </w:rPr>
        <w:t>关于联合体投标：</w:t>
      </w:r>
      <w:r>
        <w:rPr>
          <w:color w:val="auto"/>
          <w:sz w:val="24"/>
          <w:u w:val="single"/>
        </w:rPr>
        <w:t>本项目不接受联合体投标</w:t>
      </w:r>
      <w:r>
        <w:rPr>
          <w:color w:val="auto"/>
          <w:sz w:val="24"/>
          <w:szCs w:val="24"/>
          <w:u w:val="single"/>
        </w:rPr>
        <w:t>。</w:t>
      </w:r>
    </w:p>
    <w:p>
      <w:pPr>
        <w:spacing w:line="360" w:lineRule="auto"/>
        <w:ind w:left="0" w:leftChars="0" w:firstLine="0" w:firstLineChars="0"/>
        <w:rPr>
          <w:color w:val="auto"/>
          <w:sz w:val="24"/>
          <w:szCs w:val="24"/>
        </w:rPr>
      </w:pPr>
      <w:r>
        <w:rPr>
          <w:rFonts w:hint="eastAsia"/>
          <w:color w:val="auto"/>
          <w:sz w:val="24"/>
        </w:rPr>
        <w:t>（1</w:t>
      </w:r>
      <w:r>
        <w:rPr>
          <w:color w:val="auto"/>
          <w:sz w:val="24"/>
        </w:rPr>
        <w:t>0</w:t>
      </w:r>
      <w:r>
        <w:rPr>
          <w:rFonts w:hint="eastAsia"/>
          <w:color w:val="auto"/>
          <w:sz w:val="24"/>
        </w:rPr>
        <w:t>）</w:t>
      </w:r>
      <w:r>
        <w:rPr>
          <w:color w:val="auto"/>
          <w:sz w:val="24"/>
          <w:szCs w:val="24"/>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color w:val="auto"/>
          <w:sz w:val="24"/>
          <w:szCs w:val="24"/>
          <w:u w:val="single"/>
        </w:rPr>
        <w:t>相关投标均无效</w:t>
      </w:r>
      <w:r>
        <w:rPr>
          <w:color w:val="auto"/>
          <w:sz w:val="24"/>
          <w:szCs w:val="24"/>
        </w:rPr>
        <w:t>。</w:t>
      </w:r>
    </w:p>
    <w:p>
      <w:pPr>
        <w:spacing w:line="540" w:lineRule="exact"/>
        <w:rPr>
          <w:rFonts w:hint="eastAsia" w:ascii="宋体" w:hAnsi="宋体"/>
          <w:color w:val="auto"/>
          <w:sz w:val="24"/>
          <w:szCs w:val="24"/>
        </w:rPr>
      </w:pPr>
      <w:r>
        <w:rPr>
          <w:rFonts w:hint="eastAsia" w:ascii="宋体" w:hAnsi="宋体"/>
          <w:color w:val="auto"/>
          <w:sz w:val="24"/>
          <w:szCs w:val="24"/>
        </w:rPr>
        <w:t>7、招标文件由招标代理机构发售。</w:t>
      </w:r>
      <w:r>
        <w:rPr>
          <w:rFonts w:ascii="宋体" w:hAnsi="宋体"/>
          <w:color w:val="auto"/>
          <w:sz w:val="24"/>
          <w:szCs w:val="24"/>
        </w:rPr>
        <w:t>请投标人代表携带</w:t>
      </w:r>
      <w:r>
        <w:rPr>
          <w:rFonts w:hint="eastAsia" w:ascii="宋体" w:hAnsi="宋体"/>
          <w:color w:val="auto"/>
          <w:sz w:val="24"/>
          <w:szCs w:val="24"/>
        </w:rPr>
        <w:t>以下资料</w:t>
      </w:r>
      <w:r>
        <w:rPr>
          <w:rFonts w:ascii="宋体" w:hAnsi="宋体"/>
          <w:color w:val="auto"/>
          <w:sz w:val="24"/>
          <w:szCs w:val="24"/>
        </w:rPr>
        <w:t>购买招标文件</w:t>
      </w:r>
      <w:r>
        <w:rPr>
          <w:rFonts w:hint="eastAsia" w:ascii="宋体" w:hAnsi="宋体"/>
          <w:color w:val="auto"/>
          <w:sz w:val="24"/>
          <w:szCs w:val="24"/>
        </w:rPr>
        <w:t>（提供以下资料一式一份，复印件需加盖公章）：</w:t>
      </w:r>
    </w:p>
    <w:p>
      <w:pPr>
        <w:tabs>
          <w:tab w:val="left" w:pos="567"/>
        </w:tabs>
        <w:spacing w:line="540" w:lineRule="exact"/>
        <w:rPr>
          <w:rFonts w:hint="eastAsia" w:ascii="宋体" w:hAnsi="宋体"/>
          <w:color w:val="auto"/>
          <w:sz w:val="24"/>
          <w:szCs w:val="24"/>
        </w:rPr>
      </w:pPr>
      <w:r>
        <w:rPr>
          <w:rFonts w:hint="eastAsia" w:ascii="宋体" w:hAnsi="宋体"/>
          <w:color w:val="auto"/>
          <w:sz w:val="24"/>
          <w:szCs w:val="24"/>
        </w:rPr>
        <w:t>（1）法定代表人证明书及有效的</w:t>
      </w:r>
      <w:r>
        <w:rPr>
          <w:rFonts w:ascii="宋体" w:hAnsi="宋体"/>
          <w:color w:val="auto"/>
          <w:sz w:val="24"/>
          <w:szCs w:val="24"/>
        </w:rPr>
        <w:t>授权书</w:t>
      </w:r>
      <w:r>
        <w:rPr>
          <w:rFonts w:hint="eastAsia" w:ascii="宋体" w:hAnsi="宋体"/>
          <w:color w:val="auto"/>
          <w:sz w:val="24"/>
          <w:szCs w:val="24"/>
        </w:rPr>
        <w:t>委托书原件</w:t>
      </w:r>
      <w:r>
        <w:rPr>
          <w:rFonts w:ascii="宋体" w:hAnsi="宋体"/>
          <w:color w:val="auto"/>
          <w:sz w:val="24"/>
          <w:szCs w:val="24"/>
        </w:rPr>
        <w:t>（加盖公章</w:t>
      </w:r>
      <w:r>
        <w:rPr>
          <w:rFonts w:hint="eastAsia" w:ascii="宋体" w:hAnsi="宋体"/>
          <w:color w:val="auto"/>
          <w:sz w:val="24"/>
          <w:szCs w:val="24"/>
        </w:rPr>
        <w:t>、</w:t>
      </w:r>
      <w:r>
        <w:rPr>
          <w:rFonts w:ascii="宋体" w:hAnsi="宋体"/>
          <w:color w:val="auto"/>
          <w:sz w:val="24"/>
          <w:szCs w:val="24"/>
        </w:rPr>
        <w:t>加盖法人代表印章或签名</w:t>
      </w:r>
      <w:r>
        <w:rPr>
          <w:rFonts w:hint="eastAsia" w:ascii="宋体" w:hAnsi="宋体"/>
          <w:color w:val="auto"/>
          <w:sz w:val="24"/>
          <w:szCs w:val="24"/>
        </w:rPr>
        <w:t>，法定代表人报名的不需提交授权委托书</w:t>
      </w:r>
      <w:r>
        <w:rPr>
          <w:rFonts w:ascii="宋体" w:hAnsi="宋体"/>
          <w:color w:val="auto"/>
          <w:sz w:val="24"/>
          <w:szCs w:val="24"/>
        </w:rPr>
        <w:t>）</w:t>
      </w:r>
      <w:r>
        <w:rPr>
          <w:rFonts w:hint="eastAsia" w:ascii="宋体" w:hAnsi="宋体"/>
          <w:color w:val="auto"/>
          <w:sz w:val="24"/>
          <w:szCs w:val="24"/>
        </w:rPr>
        <w:t>；</w:t>
      </w:r>
    </w:p>
    <w:p>
      <w:pPr>
        <w:spacing w:line="540" w:lineRule="exact"/>
        <w:rPr>
          <w:rFonts w:hint="eastAsia" w:ascii="宋体" w:hAnsi="宋体"/>
          <w:color w:val="auto"/>
          <w:sz w:val="24"/>
          <w:szCs w:val="24"/>
        </w:rPr>
      </w:pPr>
      <w:r>
        <w:rPr>
          <w:rFonts w:hint="eastAsia" w:ascii="宋体" w:hAnsi="宋体"/>
          <w:color w:val="auto"/>
          <w:sz w:val="24"/>
          <w:szCs w:val="24"/>
        </w:rPr>
        <w:t xml:space="preserve">（2）被授权人的身份证复印件； </w:t>
      </w:r>
    </w:p>
    <w:p>
      <w:pPr>
        <w:spacing w:line="540" w:lineRule="exact"/>
        <w:rPr>
          <w:rFonts w:hint="eastAsia" w:ascii="宋体" w:hAnsi="宋体"/>
          <w:color w:val="auto"/>
          <w:sz w:val="24"/>
          <w:szCs w:val="24"/>
        </w:rPr>
      </w:pPr>
      <w:r>
        <w:rPr>
          <w:rFonts w:hint="eastAsia" w:ascii="宋体" w:hAnsi="宋体"/>
          <w:color w:val="auto"/>
          <w:sz w:val="24"/>
          <w:szCs w:val="24"/>
        </w:rPr>
        <w:t>（3）</w:t>
      </w:r>
      <w:r>
        <w:rPr>
          <w:rFonts w:ascii="宋体" w:hAnsi="宋体"/>
          <w:color w:val="auto"/>
          <w:sz w:val="24"/>
          <w:szCs w:val="24"/>
        </w:rPr>
        <w:t>投标人营业执照复印件</w:t>
      </w:r>
      <w:r>
        <w:rPr>
          <w:rFonts w:hint="eastAsia" w:ascii="宋体" w:hAnsi="宋体"/>
          <w:color w:val="auto"/>
          <w:sz w:val="24"/>
          <w:szCs w:val="24"/>
        </w:rPr>
        <w:t>；</w:t>
      </w:r>
    </w:p>
    <w:p>
      <w:pPr>
        <w:spacing w:line="560" w:lineRule="exact"/>
        <w:rPr>
          <w:rFonts w:hint="eastAsia"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有兴趣的投标人可在202</w:t>
      </w:r>
      <w:r>
        <w:rPr>
          <w:rFonts w:hint="eastAsia" w:ascii="宋体" w:hAnsi="宋体"/>
          <w:color w:val="auto"/>
          <w:sz w:val="24"/>
          <w:szCs w:val="24"/>
          <w:lang w:val="en-US" w:eastAsia="zh-CN"/>
        </w:rPr>
        <w:t>4</w:t>
      </w:r>
      <w:r>
        <w:rPr>
          <w:rFonts w:hint="eastAsia" w:ascii="宋体" w:hAnsi="宋体"/>
          <w:color w:val="auto"/>
          <w:sz w:val="24"/>
          <w:szCs w:val="24"/>
        </w:rPr>
        <w:t xml:space="preserve">年 </w:t>
      </w:r>
      <w:r>
        <w:rPr>
          <w:rFonts w:hint="eastAsia" w:ascii="宋体" w:hAnsi="宋体"/>
          <w:color w:val="auto"/>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26</w:t>
      </w:r>
      <w:r>
        <w:rPr>
          <w:rFonts w:hint="eastAsia" w:ascii="宋体" w:hAnsi="宋体"/>
          <w:color w:val="auto"/>
          <w:sz w:val="24"/>
          <w:szCs w:val="24"/>
        </w:rPr>
        <w:t>日至202</w:t>
      </w:r>
      <w:r>
        <w:rPr>
          <w:rFonts w:hint="eastAsia" w:ascii="宋体" w:hAnsi="宋体"/>
          <w:color w:val="auto"/>
          <w:sz w:val="24"/>
          <w:szCs w:val="24"/>
          <w:lang w:val="en-US" w:eastAsia="zh-CN"/>
        </w:rPr>
        <w:t>4</w:t>
      </w:r>
      <w:r>
        <w:rPr>
          <w:rFonts w:hint="eastAsia" w:ascii="宋体" w:hAnsi="宋体"/>
          <w:color w:val="auto"/>
          <w:sz w:val="24"/>
          <w:szCs w:val="24"/>
        </w:rPr>
        <w:t>年</w:t>
      </w:r>
      <w:r>
        <w:rPr>
          <w:rFonts w:hint="eastAsia" w:ascii="宋体" w:hAnsi="宋体"/>
          <w:color w:val="auto"/>
          <w:sz w:val="24"/>
          <w:szCs w:val="24"/>
          <w:lang w:val="en-US" w:eastAsia="zh-CN"/>
        </w:rPr>
        <w:t>3</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日，上午09:00-11:30，下午14:30-17:00</w:t>
      </w:r>
      <w:r>
        <w:rPr>
          <w:rFonts w:ascii="宋体" w:hAnsi="宋体"/>
          <w:color w:val="auto"/>
          <w:sz w:val="24"/>
          <w:szCs w:val="24"/>
        </w:rPr>
        <w:t>(</w:t>
      </w:r>
      <w:r>
        <w:rPr>
          <w:rFonts w:hint="eastAsia" w:ascii="宋体" w:hAnsi="宋体"/>
          <w:color w:val="auto"/>
          <w:sz w:val="24"/>
          <w:szCs w:val="24"/>
        </w:rPr>
        <w:t>北京时间</w:t>
      </w:r>
      <w:r>
        <w:rPr>
          <w:rFonts w:ascii="宋体" w:hAnsi="宋体"/>
          <w:color w:val="auto"/>
          <w:sz w:val="24"/>
          <w:szCs w:val="24"/>
        </w:rPr>
        <w:t>)</w:t>
      </w:r>
      <w:r>
        <w:rPr>
          <w:rFonts w:hint="eastAsia" w:ascii="宋体" w:hAnsi="宋体"/>
          <w:color w:val="auto"/>
          <w:sz w:val="24"/>
          <w:szCs w:val="24"/>
        </w:rPr>
        <w:t xml:space="preserve"> 购买招标文件，地址：</w:t>
      </w:r>
      <w:r>
        <w:rPr>
          <w:rFonts w:hint="eastAsia" w:ascii="宋体" w:hAnsi="宋体" w:cs="Tahoma"/>
          <w:color w:val="auto"/>
          <w:kern w:val="0"/>
          <w:sz w:val="24"/>
          <w:szCs w:val="24"/>
          <w:u w:val="single"/>
        </w:rPr>
        <w:t>广州市天河区</w:t>
      </w:r>
      <w:r>
        <w:rPr>
          <w:rFonts w:hint="eastAsia" w:ascii="宋体" w:hAnsi="宋体" w:cs="Tahoma"/>
          <w:color w:val="auto"/>
          <w:kern w:val="0"/>
          <w:sz w:val="24"/>
          <w:szCs w:val="24"/>
          <w:u w:val="single"/>
          <w:lang w:eastAsia="zh-CN"/>
        </w:rPr>
        <w:t>五山路</w:t>
      </w:r>
      <w:r>
        <w:rPr>
          <w:rFonts w:hint="eastAsia" w:ascii="宋体" w:hAnsi="宋体" w:cs="Tahoma"/>
          <w:color w:val="auto"/>
          <w:kern w:val="0"/>
          <w:sz w:val="24"/>
          <w:szCs w:val="24"/>
          <w:u w:val="single"/>
          <w:lang w:val="en-US" w:eastAsia="zh-CN"/>
        </w:rPr>
        <w:t>285号203房</w:t>
      </w:r>
      <w:r>
        <w:rPr>
          <w:rFonts w:hint="eastAsia" w:ascii="宋体" w:hAnsi="宋体"/>
          <w:color w:val="auto"/>
          <w:sz w:val="24"/>
          <w:szCs w:val="24"/>
        </w:rPr>
        <w:t>。招标文件费500元/套，由招标代理单位收取，售后不退，由收款机构开具收款收据。没有购买招标文件的法人或其他组织不得参与投标。</w:t>
      </w:r>
    </w:p>
    <w:p>
      <w:pPr>
        <w:spacing w:line="540" w:lineRule="exact"/>
        <w:rPr>
          <w:rFonts w:hint="eastAsia" w:ascii="宋体" w:hAnsi="宋体"/>
          <w:bCs/>
          <w:color w:val="auto"/>
          <w:sz w:val="24"/>
          <w:szCs w:val="24"/>
        </w:rPr>
      </w:pPr>
      <w:r>
        <w:rPr>
          <w:rFonts w:hint="eastAsia" w:ascii="宋体" w:hAnsi="宋体"/>
          <w:bCs/>
          <w:color w:val="auto"/>
          <w:sz w:val="24"/>
          <w:szCs w:val="24"/>
        </w:rPr>
        <w:t>8、递交投标文件时间：</w:t>
      </w:r>
      <w:r>
        <w:rPr>
          <w:rFonts w:hint="eastAsia" w:ascii="宋体" w:hAnsi="宋体"/>
          <w:color w:val="auto"/>
          <w:sz w:val="24"/>
          <w:szCs w:val="24"/>
          <w:u w:val="single"/>
        </w:rPr>
        <w:t>202</w:t>
      </w:r>
      <w:r>
        <w:rPr>
          <w:rFonts w:hint="eastAsia" w:ascii="宋体" w:hAnsi="宋体"/>
          <w:color w:val="auto"/>
          <w:sz w:val="24"/>
          <w:szCs w:val="24"/>
          <w:u w:val="single"/>
          <w:lang w:val="en-US" w:eastAsia="zh-CN"/>
        </w:rPr>
        <w:t>4</w:t>
      </w:r>
      <w:r>
        <w:rPr>
          <w:rFonts w:hint="eastAsia" w:ascii="宋体" w:hAnsi="宋体"/>
          <w:color w:val="auto"/>
          <w:sz w:val="24"/>
          <w:szCs w:val="24"/>
        </w:rPr>
        <w:t>年</w:t>
      </w:r>
      <w:r>
        <w:rPr>
          <w:rFonts w:hint="eastAsia" w:ascii="宋体" w:hAnsi="宋体"/>
          <w:color w:val="auto"/>
          <w:sz w:val="24"/>
          <w:szCs w:val="24"/>
          <w:u w:val="single"/>
          <w:lang w:val="en-US" w:eastAsia="zh-CN"/>
        </w:rPr>
        <w:t xml:space="preserve"> 3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19</w:t>
      </w:r>
      <w:r>
        <w:rPr>
          <w:rFonts w:hint="eastAsia" w:ascii="宋体" w:hAnsi="宋体"/>
          <w:color w:val="auto"/>
          <w:sz w:val="24"/>
          <w:szCs w:val="24"/>
          <w:u w:val="single"/>
        </w:rPr>
        <w:t xml:space="preserve"> </w:t>
      </w:r>
      <w:r>
        <w:rPr>
          <w:rFonts w:hint="eastAsia" w:ascii="宋体" w:hAnsi="宋体"/>
          <w:color w:val="auto"/>
          <w:sz w:val="24"/>
          <w:szCs w:val="24"/>
        </w:rPr>
        <w:t>日</w:t>
      </w:r>
      <w:r>
        <w:rPr>
          <w:rFonts w:hint="eastAsia" w:ascii="宋体" w:hAnsi="宋体"/>
          <w:bCs/>
          <w:color w:val="auto"/>
          <w:sz w:val="24"/>
          <w:szCs w:val="24"/>
        </w:rPr>
        <w:t>09:00:00时至09:30:00时 (北京时间)</w:t>
      </w:r>
      <w:r>
        <w:rPr>
          <w:rFonts w:ascii="宋体" w:hAnsi="宋体"/>
          <w:bCs/>
          <w:color w:val="auto"/>
          <w:sz w:val="24"/>
          <w:szCs w:val="24"/>
        </w:rPr>
        <w:t xml:space="preserve"> </w:t>
      </w:r>
    </w:p>
    <w:p>
      <w:pPr>
        <w:widowControl/>
        <w:tabs>
          <w:tab w:val="left" w:pos="567"/>
        </w:tabs>
        <w:autoSpaceDE w:val="0"/>
        <w:autoSpaceDN w:val="0"/>
        <w:spacing w:line="540" w:lineRule="exact"/>
        <w:textAlignment w:val="bottom"/>
        <w:rPr>
          <w:rFonts w:hint="eastAsia" w:ascii="宋体" w:hAnsi="宋体"/>
          <w:bCs/>
          <w:color w:val="auto"/>
          <w:sz w:val="24"/>
          <w:szCs w:val="24"/>
        </w:rPr>
      </w:pPr>
      <w:r>
        <w:rPr>
          <w:rFonts w:hint="eastAsia" w:ascii="宋体" w:hAnsi="宋体"/>
          <w:bCs/>
          <w:color w:val="auto"/>
          <w:sz w:val="24"/>
          <w:szCs w:val="24"/>
        </w:rPr>
        <w:t>9、投标截止及开标时间：</w:t>
      </w:r>
      <w:r>
        <w:rPr>
          <w:rFonts w:hint="eastAsia" w:ascii="宋体" w:hAnsi="宋体"/>
          <w:color w:val="auto"/>
          <w:sz w:val="24"/>
          <w:szCs w:val="24"/>
          <w:u w:val="single"/>
        </w:rPr>
        <w:t>202</w:t>
      </w:r>
      <w:r>
        <w:rPr>
          <w:rFonts w:hint="eastAsia" w:ascii="宋体" w:hAnsi="宋体"/>
          <w:color w:val="auto"/>
          <w:sz w:val="24"/>
          <w:szCs w:val="24"/>
          <w:u w:val="single"/>
          <w:lang w:val="en-US" w:eastAsia="zh-CN"/>
        </w:rPr>
        <w:t>4</w:t>
      </w:r>
      <w:r>
        <w:rPr>
          <w:rFonts w:hint="eastAsia" w:ascii="宋体" w:hAnsi="宋体"/>
          <w:color w:val="auto"/>
          <w:sz w:val="24"/>
          <w:szCs w:val="24"/>
        </w:rPr>
        <w:t>年</w:t>
      </w:r>
      <w:r>
        <w:rPr>
          <w:rFonts w:hint="eastAsia" w:ascii="宋体" w:hAnsi="宋体"/>
          <w:color w:val="auto"/>
          <w:sz w:val="24"/>
          <w:szCs w:val="24"/>
          <w:u w:val="single"/>
          <w:lang w:val="en-US" w:eastAsia="zh-CN"/>
        </w:rPr>
        <w:t xml:space="preserve"> 3 </w:t>
      </w:r>
      <w:r>
        <w:rPr>
          <w:rFonts w:hint="eastAsia" w:ascii="宋体" w:hAnsi="宋体"/>
          <w:color w:val="auto"/>
          <w:sz w:val="24"/>
          <w:szCs w:val="24"/>
        </w:rPr>
        <w:t>月</w:t>
      </w:r>
      <w:r>
        <w:rPr>
          <w:rFonts w:hint="eastAsia" w:ascii="宋体" w:hAnsi="宋体"/>
          <w:color w:val="auto"/>
          <w:sz w:val="24"/>
          <w:szCs w:val="24"/>
          <w:u w:val="single"/>
          <w:lang w:val="en-US" w:eastAsia="zh-CN"/>
        </w:rPr>
        <w:t>19</w:t>
      </w:r>
      <w:r>
        <w:rPr>
          <w:rFonts w:hint="eastAsia" w:ascii="宋体" w:hAnsi="宋体"/>
          <w:color w:val="auto"/>
          <w:sz w:val="24"/>
          <w:szCs w:val="24"/>
          <w:u w:val="single"/>
        </w:rPr>
        <w:t xml:space="preserve"> </w:t>
      </w:r>
      <w:r>
        <w:rPr>
          <w:rFonts w:hint="eastAsia" w:ascii="宋体" w:hAnsi="宋体"/>
          <w:color w:val="auto"/>
          <w:sz w:val="24"/>
          <w:szCs w:val="24"/>
        </w:rPr>
        <w:t>日</w:t>
      </w:r>
      <w:r>
        <w:rPr>
          <w:rFonts w:hint="eastAsia" w:ascii="宋体" w:hAnsi="宋体"/>
          <w:bCs/>
          <w:color w:val="auto"/>
          <w:sz w:val="24"/>
          <w:szCs w:val="24"/>
        </w:rPr>
        <w:t>09:30:00分(北京时间）</w:t>
      </w:r>
    </w:p>
    <w:p>
      <w:pPr>
        <w:widowControl/>
        <w:tabs>
          <w:tab w:val="left" w:pos="567"/>
        </w:tabs>
        <w:autoSpaceDE w:val="0"/>
        <w:autoSpaceDN w:val="0"/>
        <w:spacing w:line="540" w:lineRule="exact"/>
        <w:textAlignment w:val="bottom"/>
        <w:rPr>
          <w:rFonts w:ascii="宋体" w:hAnsi="宋体"/>
          <w:color w:val="auto"/>
          <w:sz w:val="24"/>
          <w:szCs w:val="24"/>
        </w:rPr>
      </w:pPr>
      <w:r>
        <w:rPr>
          <w:rFonts w:hint="eastAsia" w:ascii="宋体" w:hAnsi="宋体"/>
          <w:color w:val="auto"/>
          <w:sz w:val="24"/>
          <w:szCs w:val="24"/>
        </w:rPr>
        <w:t>10、开标地点：</w:t>
      </w:r>
      <w:r>
        <w:rPr>
          <w:rFonts w:hint="eastAsia" w:ascii="宋体" w:hAnsi="宋体"/>
          <w:bCs/>
          <w:color w:val="auto"/>
          <w:sz w:val="24"/>
          <w:szCs w:val="24"/>
          <w:lang w:eastAsia="zh-CN"/>
        </w:rPr>
        <w:t>广东中胜工程管理有限公司</w:t>
      </w:r>
      <w:r>
        <w:rPr>
          <w:rFonts w:hint="eastAsia" w:ascii="宋体" w:hAnsi="宋体"/>
          <w:bCs/>
          <w:color w:val="auto"/>
          <w:sz w:val="24"/>
          <w:szCs w:val="24"/>
        </w:rPr>
        <w:t>（地址：</w:t>
      </w:r>
      <w:r>
        <w:rPr>
          <w:rFonts w:hint="eastAsia" w:ascii="宋体" w:hAnsi="宋体" w:cs="Tahoma"/>
          <w:color w:val="auto"/>
          <w:kern w:val="0"/>
          <w:sz w:val="24"/>
          <w:szCs w:val="24"/>
          <w:u w:val="single"/>
        </w:rPr>
        <w:t>广州市天河区</w:t>
      </w:r>
      <w:r>
        <w:rPr>
          <w:rFonts w:hint="eastAsia" w:ascii="宋体" w:hAnsi="宋体" w:cs="Tahoma"/>
          <w:color w:val="auto"/>
          <w:kern w:val="0"/>
          <w:sz w:val="24"/>
          <w:szCs w:val="24"/>
          <w:u w:val="single"/>
          <w:lang w:eastAsia="zh-CN"/>
        </w:rPr>
        <w:t>五山路</w:t>
      </w:r>
      <w:r>
        <w:rPr>
          <w:rFonts w:hint="eastAsia" w:ascii="宋体" w:hAnsi="宋体" w:cs="Tahoma"/>
          <w:color w:val="auto"/>
          <w:kern w:val="0"/>
          <w:sz w:val="24"/>
          <w:szCs w:val="24"/>
          <w:u w:val="single"/>
          <w:lang w:val="en-US" w:eastAsia="zh-CN"/>
        </w:rPr>
        <w:t>285号203房</w:t>
      </w:r>
      <w:r>
        <w:rPr>
          <w:rFonts w:hint="eastAsia" w:ascii="宋体" w:hAnsi="宋体"/>
          <w:bCs/>
          <w:color w:val="auto"/>
          <w:sz w:val="24"/>
          <w:szCs w:val="24"/>
        </w:rPr>
        <w:t>）</w:t>
      </w:r>
    </w:p>
    <w:p>
      <w:pPr>
        <w:widowControl/>
        <w:tabs>
          <w:tab w:val="left" w:pos="720"/>
        </w:tabs>
        <w:autoSpaceDE w:val="0"/>
        <w:autoSpaceDN w:val="0"/>
        <w:spacing w:line="540" w:lineRule="exact"/>
        <w:textAlignment w:val="bottom"/>
        <w:rPr>
          <w:rFonts w:hint="eastAsia" w:ascii="宋体" w:hAnsi="宋体"/>
          <w:color w:val="auto"/>
          <w:sz w:val="24"/>
          <w:szCs w:val="24"/>
        </w:rPr>
      </w:pPr>
      <w:r>
        <w:rPr>
          <w:rFonts w:hint="eastAsia" w:ascii="宋体" w:hAnsi="宋体"/>
          <w:color w:val="auto"/>
          <w:sz w:val="24"/>
          <w:szCs w:val="24"/>
        </w:rPr>
        <w:t>11、招标代理机构将不负责投标人准备投标文件和递交投标文件所发生的任何成本或费用。</w:t>
      </w:r>
    </w:p>
    <w:p>
      <w:pPr>
        <w:widowControl/>
        <w:tabs>
          <w:tab w:val="left" w:pos="720"/>
        </w:tabs>
        <w:autoSpaceDE w:val="0"/>
        <w:autoSpaceDN w:val="0"/>
        <w:spacing w:line="540" w:lineRule="exact"/>
        <w:textAlignment w:val="bottom"/>
        <w:rPr>
          <w:rFonts w:hint="eastAsia" w:ascii="宋体" w:hAnsi="宋体"/>
          <w:color w:val="auto"/>
          <w:sz w:val="24"/>
          <w:szCs w:val="24"/>
        </w:rPr>
      </w:pPr>
      <w:r>
        <w:rPr>
          <w:rFonts w:hint="eastAsia" w:ascii="宋体" w:hAnsi="宋体"/>
          <w:color w:val="auto"/>
          <w:sz w:val="24"/>
          <w:szCs w:val="24"/>
        </w:rPr>
        <w:t>12、本招标公告产生的争议，应通过友好协商解决，协商不成的，争议应提交广州仲裁委员会按其仲裁规则在广州进行仲裁。</w:t>
      </w:r>
    </w:p>
    <w:p>
      <w:pPr>
        <w:widowControl/>
        <w:tabs>
          <w:tab w:val="left" w:pos="720"/>
        </w:tabs>
        <w:autoSpaceDE w:val="0"/>
        <w:autoSpaceDN w:val="0"/>
        <w:spacing w:line="540" w:lineRule="exact"/>
        <w:textAlignment w:val="bottom"/>
        <w:rPr>
          <w:rFonts w:hint="eastAsia" w:ascii="宋体" w:hAnsi="宋体"/>
          <w:color w:val="auto"/>
          <w:sz w:val="24"/>
          <w:szCs w:val="24"/>
          <w:lang w:val="en-US" w:eastAsia="zh-CN"/>
        </w:rPr>
      </w:pPr>
      <w:r>
        <w:rPr>
          <w:rFonts w:hint="eastAsia" w:ascii="宋体" w:hAnsi="宋体"/>
          <w:color w:val="auto"/>
          <w:sz w:val="24"/>
          <w:szCs w:val="24"/>
          <w:lang w:val="en-US" w:eastAsia="zh-CN"/>
        </w:rPr>
        <w:t>13、发布公告的媒介</w:t>
      </w:r>
    </w:p>
    <w:p>
      <w:pPr>
        <w:widowControl/>
        <w:tabs>
          <w:tab w:val="left" w:pos="720"/>
        </w:tabs>
        <w:autoSpaceDE w:val="0"/>
        <w:autoSpaceDN w:val="0"/>
        <w:spacing w:line="540" w:lineRule="exact"/>
        <w:ind w:firstLine="480" w:firstLineChars="200"/>
        <w:textAlignment w:val="bottom"/>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本次招标公告同时在广东省招标投标监管网（网址：https://www.gdzwfw.gov.cn/）、中国招标投标公共服务平台（网址：http://www.cebpubservice.com/）和</w:t>
      </w:r>
      <w:r>
        <w:rPr>
          <w:rFonts w:hint="eastAsia" w:ascii="宋体" w:hAnsi="宋体" w:cs="Times New Roman"/>
          <w:color w:val="auto"/>
          <w:sz w:val="24"/>
          <w:szCs w:val="24"/>
          <w:lang w:val="en-US" w:eastAsia="zh-CN"/>
        </w:rPr>
        <w:t>广东中胜工程管理有限公司</w:t>
      </w:r>
      <w:r>
        <w:rPr>
          <w:rFonts w:hint="eastAsia" w:ascii="宋体" w:hAnsi="宋体" w:eastAsia="宋体" w:cs="Times New Roman"/>
          <w:color w:val="auto"/>
          <w:sz w:val="24"/>
          <w:szCs w:val="24"/>
          <w:lang w:val="en-US" w:eastAsia="zh-CN"/>
        </w:rPr>
        <w:t>网址（http://www.</w:t>
      </w:r>
      <w:r>
        <w:rPr>
          <w:rFonts w:hint="eastAsia" w:ascii="宋体" w:hAnsi="宋体" w:cs="Times New Roman"/>
          <w:color w:val="auto"/>
          <w:sz w:val="24"/>
          <w:szCs w:val="24"/>
          <w:lang w:val="en-US" w:eastAsia="zh-CN"/>
        </w:rPr>
        <w:t>zs2018</w:t>
      </w:r>
      <w:r>
        <w:rPr>
          <w:rFonts w:hint="eastAsia" w:ascii="宋体" w:hAnsi="宋体" w:eastAsia="宋体" w:cs="Times New Roman"/>
          <w:color w:val="auto"/>
          <w:sz w:val="24"/>
          <w:szCs w:val="24"/>
          <w:lang w:val="en-US" w:eastAsia="zh-CN"/>
        </w:rPr>
        <w:t>.com/）等媒体上发布。</w:t>
      </w:r>
    </w:p>
    <w:p>
      <w:pPr>
        <w:widowControl/>
        <w:tabs>
          <w:tab w:val="left" w:pos="720"/>
        </w:tabs>
        <w:autoSpaceDE w:val="0"/>
        <w:autoSpaceDN w:val="0"/>
        <w:spacing w:line="540" w:lineRule="exact"/>
        <w:textAlignment w:val="bottom"/>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4</w:t>
      </w:r>
      <w:r>
        <w:rPr>
          <w:rFonts w:hint="eastAsia" w:ascii="宋体" w:hAnsi="宋体"/>
          <w:color w:val="auto"/>
          <w:sz w:val="24"/>
          <w:szCs w:val="24"/>
        </w:rPr>
        <w:t>、有关此次招标公告之事宜，</w:t>
      </w:r>
      <w:r>
        <w:rPr>
          <w:rFonts w:ascii="宋体" w:hAnsi="宋体"/>
          <w:color w:val="auto"/>
          <w:sz w:val="24"/>
          <w:szCs w:val="24"/>
        </w:rPr>
        <w:t xml:space="preserve"> </w:t>
      </w:r>
      <w:r>
        <w:rPr>
          <w:rFonts w:hint="eastAsia" w:ascii="宋体" w:hAnsi="宋体"/>
          <w:color w:val="auto"/>
          <w:sz w:val="24"/>
          <w:szCs w:val="24"/>
        </w:rPr>
        <w:t>可按下列地址以书面或传真的形式向招标代理机构或招标人查询：</w:t>
      </w:r>
      <w:r>
        <w:rPr>
          <w:rFonts w:ascii="宋体" w:hAnsi="宋体"/>
          <w:color w:val="auto"/>
          <w:sz w:val="24"/>
          <w:szCs w:val="24"/>
        </w:rPr>
        <w:t xml:space="preserve"> </w:t>
      </w:r>
      <w:r>
        <w:rPr>
          <w:rFonts w:hint="eastAsia" w:ascii="宋体" w:hAnsi="宋体"/>
          <w:color w:val="auto"/>
          <w:sz w:val="24"/>
          <w:szCs w:val="24"/>
        </w:rPr>
        <w:tab/>
      </w:r>
    </w:p>
    <w:bookmarkEnd w:id="2"/>
    <w:bookmarkEnd w:id="5"/>
    <w:p>
      <w:pPr>
        <w:widowControl/>
        <w:tabs>
          <w:tab w:val="left" w:pos="567"/>
        </w:tabs>
        <w:autoSpaceDE w:val="0"/>
        <w:autoSpaceDN w:val="0"/>
        <w:spacing w:line="540" w:lineRule="exact"/>
        <w:jc w:val="left"/>
        <w:textAlignment w:val="bottom"/>
        <w:rPr>
          <w:rFonts w:hint="eastAsia" w:ascii="宋体" w:hAnsi="宋体" w:eastAsia="宋体"/>
          <w:color w:val="auto"/>
          <w:sz w:val="24"/>
          <w:szCs w:val="24"/>
          <w:lang w:eastAsia="zh-CN"/>
        </w:rPr>
      </w:pPr>
      <w:r>
        <w:rPr>
          <w:rFonts w:hint="eastAsia" w:ascii="宋体" w:hAnsi="宋体"/>
          <w:color w:val="auto"/>
          <w:sz w:val="24"/>
          <w:szCs w:val="24"/>
        </w:rPr>
        <w:t>招标代理机构：</w:t>
      </w:r>
      <w:r>
        <w:rPr>
          <w:rFonts w:hint="eastAsia" w:ascii="宋体" w:hAnsi="宋体"/>
          <w:color w:val="auto"/>
          <w:sz w:val="24"/>
          <w:szCs w:val="24"/>
          <w:lang w:eastAsia="zh-CN"/>
        </w:rPr>
        <w:t>广东中胜工程管理有限公司</w:t>
      </w:r>
    </w:p>
    <w:p>
      <w:pPr>
        <w:widowControl/>
        <w:tabs>
          <w:tab w:val="left" w:pos="567"/>
        </w:tabs>
        <w:autoSpaceDE w:val="0"/>
        <w:autoSpaceDN w:val="0"/>
        <w:spacing w:line="540" w:lineRule="exact"/>
        <w:jc w:val="left"/>
        <w:textAlignment w:val="bottom"/>
        <w:rPr>
          <w:rFonts w:hint="eastAsia" w:ascii="宋体" w:hAnsi="宋体"/>
          <w:color w:val="auto"/>
          <w:sz w:val="24"/>
          <w:szCs w:val="24"/>
        </w:rPr>
      </w:pPr>
      <w:r>
        <w:rPr>
          <w:rFonts w:hint="eastAsia" w:ascii="宋体" w:hAnsi="宋体"/>
          <w:color w:val="auto"/>
          <w:sz w:val="24"/>
          <w:szCs w:val="24"/>
        </w:rPr>
        <w:t>地    址：</w:t>
      </w:r>
      <w:r>
        <w:rPr>
          <w:rFonts w:hint="eastAsia" w:ascii="宋体" w:hAnsi="宋体" w:cs="Tahoma"/>
          <w:color w:val="auto"/>
          <w:kern w:val="0"/>
          <w:sz w:val="24"/>
          <w:szCs w:val="24"/>
          <w:u w:val="single"/>
        </w:rPr>
        <w:t>广州市天河区</w:t>
      </w:r>
      <w:r>
        <w:rPr>
          <w:rFonts w:hint="eastAsia" w:ascii="宋体" w:hAnsi="宋体" w:cs="Tahoma"/>
          <w:color w:val="auto"/>
          <w:kern w:val="0"/>
          <w:sz w:val="24"/>
          <w:szCs w:val="24"/>
          <w:u w:val="single"/>
          <w:lang w:eastAsia="zh-CN"/>
        </w:rPr>
        <w:t>五山路</w:t>
      </w:r>
      <w:r>
        <w:rPr>
          <w:rFonts w:hint="eastAsia" w:ascii="宋体" w:hAnsi="宋体" w:cs="Tahoma"/>
          <w:color w:val="auto"/>
          <w:kern w:val="0"/>
          <w:sz w:val="24"/>
          <w:szCs w:val="24"/>
          <w:u w:val="single"/>
          <w:lang w:val="en-US" w:eastAsia="zh-CN"/>
        </w:rPr>
        <w:t>285号203房</w:t>
      </w:r>
    </w:p>
    <w:p>
      <w:pPr>
        <w:widowControl/>
        <w:tabs>
          <w:tab w:val="left" w:pos="567"/>
        </w:tabs>
        <w:autoSpaceDE w:val="0"/>
        <w:autoSpaceDN w:val="0"/>
        <w:spacing w:line="540" w:lineRule="exact"/>
        <w:jc w:val="left"/>
        <w:textAlignment w:val="bottom"/>
        <w:rPr>
          <w:rFonts w:hint="default" w:ascii="宋体" w:hAnsi="宋体" w:eastAsia="宋体"/>
          <w:color w:val="auto"/>
          <w:sz w:val="24"/>
          <w:szCs w:val="24"/>
          <w:lang w:val="en-US" w:eastAsia="zh-CN"/>
        </w:rPr>
      </w:pPr>
      <w:r>
        <w:rPr>
          <w:rFonts w:hint="eastAsia" w:ascii="宋体" w:hAnsi="宋体"/>
          <w:color w:val="auto"/>
          <w:sz w:val="24"/>
          <w:szCs w:val="24"/>
        </w:rPr>
        <w:t>电    话：</w:t>
      </w:r>
      <w:r>
        <w:rPr>
          <w:rFonts w:hint="eastAsia" w:ascii="宋体" w:hAnsi="宋体"/>
          <w:color w:val="auto"/>
          <w:sz w:val="24"/>
          <w:szCs w:val="24"/>
          <w:lang w:val="en-US" w:eastAsia="zh-CN"/>
        </w:rPr>
        <w:t>13631331226</w:t>
      </w:r>
    </w:p>
    <w:p>
      <w:pPr>
        <w:widowControl/>
        <w:tabs>
          <w:tab w:val="left" w:pos="567"/>
        </w:tabs>
        <w:autoSpaceDE w:val="0"/>
        <w:autoSpaceDN w:val="0"/>
        <w:spacing w:line="540" w:lineRule="exact"/>
        <w:ind w:left="567" w:hanging="567"/>
        <w:jc w:val="left"/>
        <w:textAlignment w:val="bottom"/>
        <w:rPr>
          <w:rFonts w:hint="eastAsia" w:ascii="宋体" w:hAnsi="宋体"/>
          <w:color w:val="auto"/>
          <w:sz w:val="24"/>
          <w:szCs w:val="24"/>
        </w:rPr>
      </w:pPr>
      <w:r>
        <w:rPr>
          <w:rFonts w:hint="eastAsia" w:ascii="宋体" w:hAnsi="宋体"/>
          <w:color w:val="auto"/>
          <w:sz w:val="24"/>
          <w:szCs w:val="24"/>
        </w:rPr>
        <w:t>网    址：</w:t>
      </w:r>
      <w:r>
        <w:rPr>
          <w:rFonts w:hint="eastAsia" w:ascii="宋体" w:hAnsi="宋体" w:eastAsia="宋体" w:cs="Times New Roman"/>
          <w:color w:val="auto"/>
          <w:sz w:val="24"/>
          <w:szCs w:val="24"/>
          <w:lang w:val="en-US" w:eastAsia="zh-CN"/>
        </w:rPr>
        <w:t>http://www.</w:t>
      </w:r>
      <w:r>
        <w:rPr>
          <w:rFonts w:hint="eastAsia" w:ascii="宋体" w:hAnsi="宋体" w:cs="Times New Roman"/>
          <w:color w:val="auto"/>
          <w:sz w:val="24"/>
          <w:szCs w:val="24"/>
          <w:lang w:val="en-US" w:eastAsia="zh-CN"/>
        </w:rPr>
        <w:t>zs2018</w:t>
      </w:r>
      <w:r>
        <w:rPr>
          <w:rFonts w:hint="eastAsia" w:ascii="宋体" w:hAnsi="宋体" w:eastAsia="宋体" w:cs="Times New Roman"/>
          <w:color w:val="auto"/>
          <w:sz w:val="24"/>
          <w:szCs w:val="24"/>
          <w:lang w:val="en-US" w:eastAsia="zh-CN"/>
        </w:rPr>
        <w:t>.com/</w:t>
      </w:r>
    </w:p>
    <w:p>
      <w:pPr>
        <w:widowControl/>
        <w:tabs>
          <w:tab w:val="left" w:pos="567"/>
        </w:tabs>
        <w:autoSpaceDE w:val="0"/>
        <w:autoSpaceDN w:val="0"/>
        <w:spacing w:line="540" w:lineRule="exact"/>
        <w:ind w:left="567" w:hanging="567"/>
        <w:jc w:val="left"/>
        <w:textAlignment w:val="bottom"/>
        <w:rPr>
          <w:rFonts w:hint="eastAsia" w:ascii="宋体" w:hAnsi="宋体"/>
          <w:color w:val="auto"/>
          <w:sz w:val="24"/>
          <w:szCs w:val="24"/>
        </w:rPr>
      </w:pPr>
      <w:r>
        <w:rPr>
          <w:rFonts w:hint="eastAsia" w:ascii="宋体" w:hAnsi="宋体"/>
          <w:color w:val="auto"/>
          <w:sz w:val="24"/>
          <w:szCs w:val="24"/>
        </w:rPr>
        <w:t xml:space="preserve">联 系 人： </w:t>
      </w:r>
      <w:r>
        <w:rPr>
          <w:rFonts w:hint="eastAsia" w:ascii="宋体" w:hAnsi="宋体"/>
          <w:color w:val="auto"/>
          <w:sz w:val="24"/>
          <w:szCs w:val="24"/>
          <w:lang w:val="en-US" w:eastAsia="zh-CN"/>
        </w:rPr>
        <w:t>刘</w:t>
      </w:r>
      <w:r>
        <w:rPr>
          <w:rFonts w:hint="eastAsia" w:ascii="宋体" w:hAnsi="宋体"/>
          <w:color w:val="auto"/>
          <w:sz w:val="24"/>
          <w:szCs w:val="24"/>
        </w:rPr>
        <w:t>工</w:t>
      </w:r>
    </w:p>
    <w:p>
      <w:pPr>
        <w:widowControl/>
        <w:tabs>
          <w:tab w:val="left" w:pos="720"/>
        </w:tabs>
        <w:autoSpaceDE w:val="0"/>
        <w:autoSpaceDN w:val="0"/>
        <w:spacing w:line="540" w:lineRule="exact"/>
        <w:jc w:val="left"/>
        <w:textAlignment w:val="bottom"/>
        <w:rPr>
          <w:rFonts w:hint="eastAsia" w:ascii="宋体" w:hAnsi="宋体"/>
          <w:color w:val="auto"/>
          <w:sz w:val="24"/>
          <w:szCs w:val="24"/>
        </w:rPr>
      </w:pPr>
      <w:r>
        <w:rPr>
          <w:rFonts w:hint="eastAsia" w:ascii="宋体" w:hAnsi="宋体"/>
          <w:color w:val="auto"/>
          <w:sz w:val="24"/>
          <w:szCs w:val="24"/>
        </w:rPr>
        <w:t>招标人：</w:t>
      </w:r>
      <w:r>
        <w:rPr>
          <w:rFonts w:hint="eastAsia" w:ascii="宋体" w:hAnsi="宋体"/>
          <w:color w:val="auto"/>
          <w:sz w:val="24"/>
          <w:szCs w:val="24"/>
          <w:lang w:eastAsia="zh-CN"/>
        </w:rPr>
        <w:t>广州市银河经济发展有限公司</w:t>
      </w:r>
    </w:p>
    <w:p>
      <w:pPr>
        <w:spacing w:line="540" w:lineRule="exact"/>
        <w:jc w:val="left"/>
        <w:rPr>
          <w:rFonts w:hint="eastAsia" w:ascii="宋体" w:hAnsi="宋体"/>
          <w:color w:val="auto"/>
          <w:sz w:val="24"/>
          <w:szCs w:val="24"/>
        </w:rPr>
      </w:pPr>
      <w:r>
        <w:rPr>
          <w:rFonts w:hint="eastAsia" w:ascii="宋体" w:hAnsi="宋体"/>
          <w:color w:val="auto"/>
          <w:sz w:val="24"/>
          <w:szCs w:val="24"/>
        </w:rPr>
        <w:t>地址：广州市天河区银利街81号</w:t>
      </w:r>
    </w:p>
    <w:p>
      <w:pPr>
        <w:spacing w:line="540" w:lineRule="exact"/>
        <w:jc w:val="left"/>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欧先生</w:t>
      </w:r>
    </w:p>
    <w:p>
      <w:pPr>
        <w:spacing w:line="540" w:lineRule="exact"/>
        <w:ind w:right="0"/>
        <w:jc w:val="left"/>
        <w:rPr>
          <w:rFonts w:hint="eastAsia" w:ascii="宋体" w:hAnsi="宋体" w:eastAsia="宋体"/>
          <w:color w:val="C00000"/>
          <w:sz w:val="24"/>
          <w:szCs w:val="24"/>
          <w:lang w:eastAsia="zh-CN"/>
        </w:rPr>
      </w:pPr>
      <w:r>
        <w:rPr>
          <w:rFonts w:hint="eastAsia" w:ascii="宋体" w:hAnsi="宋体"/>
          <w:color w:val="auto"/>
          <w:sz w:val="24"/>
          <w:szCs w:val="24"/>
        </w:rPr>
        <w:t>电话：</w:t>
      </w:r>
      <w:r>
        <w:rPr>
          <w:rFonts w:hint="eastAsia" w:ascii="宋体" w:hAnsi="宋体"/>
          <w:color w:val="auto"/>
          <w:sz w:val="24"/>
          <w:szCs w:val="24"/>
          <w:lang w:val="en-US" w:eastAsia="zh-CN"/>
        </w:rPr>
        <w:t>020-37250754</w:t>
      </w:r>
      <w:bookmarkStart w:id="7" w:name="_GoBack"/>
      <w:bookmarkEnd w:id="7"/>
    </w:p>
    <w:p>
      <w:pPr>
        <w:pStyle w:val="10"/>
        <w:rPr>
          <w:rFonts w:hint="eastAsia" w:ascii="宋体" w:hAnsi="宋体"/>
          <w:color w:val="auto"/>
          <w:sz w:val="24"/>
          <w:szCs w:val="24"/>
        </w:rPr>
      </w:pPr>
    </w:p>
    <w:p>
      <w:pPr>
        <w:pStyle w:val="10"/>
        <w:rPr>
          <w:rFonts w:hint="eastAsia" w:ascii="宋体" w:hAnsi="宋体"/>
          <w:color w:val="auto"/>
          <w:sz w:val="24"/>
          <w:szCs w:val="24"/>
        </w:rPr>
      </w:pPr>
    </w:p>
    <w:p>
      <w:pPr>
        <w:spacing w:line="360" w:lineRule="auto"/>
        <w:ind w:firstLine="480" w:firstLineChars="200"/>
        <w:jc w:val="center"/>
        <w:rPr>
          <w:rFonts w:hint="eastAsia" w:ascii="宋体" w:hAnsi="宋体"/>
          <w:color w:val="000000"/>
          <w:sz w:val="24"/>
          <w:szCs w:val="24"/>
          <w:u w:val="single"/>
        </w:rPr>
      </w:pPr>
      <w:r>
        <w:rPr>
          <w:rFonts w:hint="eastAsia" w:ascii="宋体" w:hAnsi="宋体"/>
          <w:color w:val="000000"/>
          <w:sz w:val="24"/>
          <w:szCs w:val="24"/>
          <w:lang w:val="en-US" w:eastAsia="zh-CN"/>
        </w:rPr>
        <w:t xml:space="preserve">                              </w:t>
      </w:r>
      <w:r>
        <w:rPr>
          <w:rFonts w:hint="eastAsia" w:ascii="宋体" w:hAnsi="宋体"/>
          <w:color w:val="000000"/>
          <w:sz w:val="24"/>
          <w:szCs w:val="24"/>
        </w:rPr>
        <w:t>招标单位：</w:t>
      </w:r>
      <w:r>
        <w:rPr>
          <w:rFonts w:hint="eastAsia" w:ascii="宋体" w:hAnsi="宋体"/>
          <w:color w:val="000000"/>
          <w:sz w:val="24"/>
          <w:szCs w:val="24"/>
          <w:u w:val="single"/>
          <w:lang w:eastAsia="zh-CN"/>
        </w:rPr>
        <w:t>广州市银河经济发展有限公司</w:t>
      </w:r>
    </w:p>
    <w:p>
      <w:pPr>
        <w:spacing w:line="360" w:lineRule="auto"/>
        <w:ind w:firstLine="480" w:firstLineChars="200"/>
        <w:jc w:val="right"/>
        <w:rPr>
          <w:rFonts w:hint="eastAsia" w:ascii="宋体" w:hAnsi="宋体" w:eastAsia="宋体"/>
          <w:color w:val="000000"/>
          <w:sz w:val="24"/>
          <w:szCs w:val="24"/>
          <w:u w:val="single"/>
          <w:lang w:eastAsia="zh-CN"/>
        </w:rPr>
      </w:pPr>
      <w:r>
        <w:rPr>
          <w:rFonts w:hint="eastAsia" w:ascii="宋体" w:hAnsi="宋体"/>
          <w:color w:val="000000"/>
          <w:sz w:val="24"/>
          <w:szCs w:val="24"/>
        </w:rPr>
        <w:t>招标代理机构：</w:t>
      </w:r>
      <w:r>
        <w:rPr>
          <w:rFonts w:hint="eastAsia" w:ascii="宋体" w:hAnsi="宋体"/>
          <w:color w:val="000000"/>
          <w:sz w:val="24"/>
          <w:szCs w:val="24"/>
          <w:u w:val="single"/>
          <w:lang w:eastAsia="zh-CN"/>
        </w:rPr>
        <w:t>广东中胜工程管理有限公司</w:t>
      </w:r>
    </w:p>
    <w:p>
      <w:pPr>
        <w:spacing w:line="540" w:lineRule="exact"/>
        <w:ind w:right="0"/>
        <w:jc w:val="right"/>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2024年2月26日</w:t>
      </w:r>
    </w:p>
    <w:p>
      <w:pPr>
        <w:ind w:right="420"/>
        <w:jc w:val="right"/>
        <w:rPr>
          <w:rFonts w:hint="eastAsia" w:ascii="宋体" w:hAnsi="宋体"/>
          <w:color w:val="auto"/>
          <w:szCs w:val="21"/>
        </w:rPr>
      </w:pPr>
    </w:p>
    <w:p>
      <w:pPr>
        <w:ind w:right="420"/>
        <w:jc w:val="left"/>
        <w:rPr>
          <w:rFonts w:hint="eastAsia" w:ascii="宋体" w:hAnsi="宋体"/>
          <w:b/>
          <w:color w:val="auto"/>
          <w:sz w:val="24"/>
          <w:szCs w:val="24"/>
        </w:rPr>
      </w:pPr>
      <w:r>
        <w:rPr>
          <w:rFonts w:hint="eastAsia" w:ascii="宋体" w:hAnsi="宋体"/>
          <w:b/>
          <w:color w:val="auto"/>
          <w:sz w:val="24"/>
          <w:szCs w:val="24"/>
        </w:rPr>
        <w:br w:type="page"/>
      </w:r>
      <w:r>
        <w:rPr>
          <w:rFonts w:hint="eastAsia" w:ascii="宋体" w:hAnsi="宋体"/>
          <w:b/>
          <w:color w:val="auto"/>
          <w:sz w:val="24"/>
          <w:szCs w:val="24"/>
        </w:rPr>
        <w:t>附件一：</w:t>
      </w:r>
    </w:p>
    <w:p>
      <w:pPr>
        <w:jc w:val="center"/>
        <w:rPr>
          <w:b/>
          <w:color w:val="auto"/>
          <w:sz w:val="44"/>
          <w:szCs w:val="44"/>
        </w:rPr>
      </w:pPr>
      <w:r>
        <w:rPr>
          <w:rFonts w:hint="eastAsia"/>
          <w:b/>
          <w:color w:val="auto"/>
          <w:kern w:val="0"/>
          <w:sz w:val="44"/>
          <w:szCs w:val="44"/>
        </w:rPr>
        <w:t>投标人</w:t>
      </w:r>
      <w:r>
        <w:rPr>
          <w:rFonts w:hint="eastAsia"/>
          <w:b/>
          <w:color w:val="auto"/>
          <w:sz w:val="44"/>
          <w:szCs w:val="44"/>
        </w:rPr>
        <w:t>声明</w:t>
      </w:r>
    </w:p>
    <w:p>
      <w:pPr>
        <w:jc w:val="center"/>
        <w:rPr>
          <w:b/>
          <w:color w:val="auto"/>
          <w:sz w:val="44"/>
          <w:szCs w:val="44"/>
        </w:rPr>
      </w:pPr>
    </w:p>
    <w:p>
      <w:pPr>
        <w:pStyle w:val="14"/>
        <w:ind w:firstLine="0"/>
        <w:rPr>
          <w:rFonts w:ascii="宋体" w:hAnsi="宋体" w:eastAsia="宋体"/>
          <w:color w:val="auto"/>
          <w:sz w:val="21"/>
          <w:szCs w:val="21"/>
        </w:rPr>
      </w:pPr>
      <w:r>
        <w:rPr>
          <w:rFonts w:hint="eastAsia" w:ascii="宋体" w:hAnsi="宋体" w:eastAsia="宋体"/>
          <w:color w:val="auto"/>
          <w:sz w:val="21"/>
          <w:szCs w:val="21"/>
        </w:rPr>
        <w:t>本招标项目招标人及招标监管机构：</w:t>
      </w:r>
    </w:p>
    <w:p>
      <w:pPr>
        <w:pStyle w:val="14"/>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本公司就参加</w:t>
      </w:r>
      <w:r>
        <w:rPr>
          <w:rFonts w:hint="eastAsia" w:ascii="宋体" w:hAnsi="宋体" w:eastAsia="宋体"/>
          <w:color w:val="auto"/>
          <w:sz w:val="21"/>
          <w:szCs w:val="21"/>
          <w:u w:val="single"/>
        </w:rPr>
        <w:t xml:space="preserve">     （项目名称）     </w:t>
      </w:r>
      <w:r>
        <w:rPr>
          <w:rFonts w:hint="eastAsia" w:ascii="宋体" w:hAnsi="宋体" w:eastAsia="宋体"/>
          <w:color w:val="auto"/>
          <w:sz w:val="21"/>
          <w:szCs w:val="21"/>
        </w:rPr>
        <w:t>投标工作，作出郑重声明：</w:t>
      </w:r>
    </w:p>
    <w:p>
      <w:pPr>
        <w:pStyle w:val="14"/>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一、本公司保证投标文件及其后提供的一切材料都是真实的。</w:t>
      </w:r>
      <w:r>
        <w:rPr>
          <w:rFonts w:hint="eastAsia" w:ascii="宋体" w:hAnsi="宋体" w:eastAsia="宋体"/>
          <w:color w:val="auto"/>
          <w:sz w:val="21"/>
          <w:szCs w:val="21"/>
          <w:u w:val="single"/>
        </w:rPr>
        <w:t>如我司成为本项目中标候选人，我司同意并授权招标人将我司投标文件商务部分的人员、业绩、奖项等资料进行公开。</w:t>
      </w:r>
    </w:p>
    <w:p>
      <w:pPr>
        <w:pStyle w:val="14"/>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二、本公司保证在本项目投标中不与其他单位围标、串标，不出让投标资格，不向招标人或评标委员会成员行贿。</w:t>
      </w:r>
    </w:p>
    <w:p>
      <w:pPr>
        <w:pStyle w:val="14"/>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三、本公司不存在下列情形之一：</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（一）为招标人不具有独立法人资格的附属机构（单位）；</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（二）为本标段前期准备提供设计或咨询服务或者与本项目设计人或提供咨询服务的机构存在附属关系的；</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（三）为本标段监理人或者与本标段监理人存在隶属关系或者其他利害关系；</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（四）为本标段的代建人；</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（五）为本标段提供招标代理服务的；</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（六）与本标段的监理人或代建人或招标代理机构同为一个法定代表人的；</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（七）与本标段的监理人或代建人或招标代理机构互相控股或参股的；</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（八）与本标段的监理人或代建人或招标代理机构相互任职或工作的；</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（九）与本标段的检测机构有隶属关系或者其他利害关系；</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 xml:space="preserve">（十）与招标人存在利害关系且可能影响招标公正性； </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（十二）被责令停产停业、暂扣或者吊销许可证、暂扣或者吊销执照的（本项事实应当以根据《中华人民共和国行政处罚法》依法作出并已经生效的行政处罚决定为认定依据。）；</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（十三）进入清算程序，或被宣布破产，或其他丧失履约能力的情形；</w:t>
      </w:r>
    </w:p>
    <w:p>
      <w:pPr>
        <w:widowControl/>
        <w:spacing w:line="38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bidi="ar"/>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widowControl/>
        <w:spacing w:line="380" w:lineRule="exact"/>
        <w:ind w:firstLine="420" w:firstLineChars="200"/>
        <w:jc w:val="left"/>
        <w:rPr>
          <w:rFonts w:ascii="宋体" w:hAnsi="宋体"/>
          <w:color w:val="auto"/>
          <w:szCs w:val="21"/>
        </w:rPr>
      </w:pPr>
      <w:r>
        <w:rPr>
          <w:rFonts w:hint="eastAsia" w:ascii="宋体" w:hAnsi="宋体" w:cs="宋体"/>
          <w:color w:val="auto"/>
          <w:kern w:val="0"/>
          <w:szCs w:val="21"/>
          <w:lang w:bidi="ar"/>
        </w:rPr>
        <w:t>（十五）法律法规规定的其他情形。</w:t>
      </w:r>
    </w:p>
    <w:p>
      <w:pPr>
        <w:widowControl/>
        <w:spacing w:line="380" w:lineRule="exact"/>
        <w:ind w:firstLine="422" w:firstLineChars="200"/>
        <w:jc w:val="left"/>
        <w:rPr>
          <w:rFonts w:ascii="宋体" w:hAnsi="宋体"/>
          <w:b/>
          <w:bCs/>
          <w:color w:val="auto"/>
          <w:kern w:val="0"/>
          <w:szCs w:val="21"/>
        </w:rPr>
      </w:pPr>
      <w:r>
        <w:rPr>
          <w:rFonts w:hint="eastAsia" w:ascii="宋体" w:hAnsi="宋体"/>
          <w:b/>
          <w:bCs/>
          <w:color w:val="auto"/>
          <w:kern w:val="0"/>
          <w:szCs w:val="21"/>
        </w:rPr>
        <w:t>四、本公司保证：本项目拟派的项目负责人没有在其他在建项目中任施工单位项目负责人，本项目拟派的专职安全员没有在其他在建项目中任职。</w:t>
      </w:r>
    </w:p>
    <w:p>
      <w:pPr>
        <w:widowControl/>
        <w:spacing w:line="380" w:lineRule="exact"/>
        <w:ind w:firstLine="422" w:firstLineChars="200"/>
        <w:jc w:val="left"/>
        <w:rPr>
          <w:rFonts w:ascii="宋体" w:hAnsi="宋体"/>
          <w:color w:val="auto"/>
          <w:szCs w:val="21"/>
        </w:rPr>
      </w:pPr>
      <w:r>
        <w:rPr>
          <w:rFonts w:hint="eastAsia" w:ascii="宋体" w:hAnsi="宋体"/>
          <w:b/>
          <w:bCs/>
          <w:color w:val="auto"/>
          <w:kern w:val="0"/>
          <w:szCs w:val="21"/>
        </w:rPr>
        <w:t>五、</w:t>
      </w:r>
      <w:r>
        <w:rPr>
          <w:rFonts w:hint="eastAsia" w:ascii="宋体" w:hAnsi="宋体"/>
          <w:b/>
          <w:bCs/>
          <w:color w:val="auto"/>
          <w:kern w:val="0"/>
          <w:szCs w:val="21"/>
          <w:u w:val="singl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14"/>
        <w:spacing w:line="380" w:lineRule="exact"/>
        <w:ind w:firstLine="420" w:firstLineChars="200"/>
        <w:rPr>
          <w:rFonts w:hint="eastAsia" w:ascii="宋体" w:hAnsi="宋体" w:eastAsia="宋体"/>
          <w:color w:val="auto"/>
          <w:sz w:val="21"/>
          <w:szCs w:val="21"/>
        </w:rPr>
      </w:pPr>
      <w:r>
        <w:rPr>
          <w:rFonts w:hint="eastAsia" w:ascii="宋体" w:hAnsi="宋体" w:eastAsia="宋体"/>
          <w:color w:val="auto"/>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14"/>
        <w:spacing w:line="380" w:lineRule="exact"/>
        <w:ind w:firstLine="420" w:firstLineChars="200"/>
        <w:rPr>
          <w:rFonts w:hint="eastAsia" w:ascii="宋体" w:hAnsi="宋体" w:eastAsia="宋体"/>
          <w:color w:val="auto"/>
          <w:sz w:val="21"/>
          <w:szCs w:val="21"/>
        </w:rPr>
      </w:pPr>
      <w:r>
        <w:rPr>
          <w:rFonts w:hint="eastAsia" w:ascii="宋体" w:hAnsi="宋体" w:eastAsia="宋体"/>
          <w:color w:val="auto"/>
          <w:sz w:val="21"/>
          <w:szCs w:val="21"/>
        </w:rPr>
        <w:t>七、本公司承诺，切实落实《住房城乡建设部 人力资源社会保障部关于印发建筑工人实名管理办法（试行）的通知》（建市〔2019〕18号）、《广东省建设工程领域工人工资支付专用账户管理办法》（粤人社规〔2018〕14号）、</w:t>
      </w:r>
      <w:r>
        <w:rPr>
          <w:rFonts w:hint="eastAsia" w:ascii="宋体" w:hAnsi="宋体" w:eastAsia="宋体"/>
          <w:color w:val="auto"/>
          <w:sz w:val="21"/>
          <w:szCs w:val="21"/>
          <w:u w:val="single"/>
        </w:rPr>
        <w:t>《广州市住房和城乡建设局关于印发&lt;广州市建筑施工实名制管理办法&gt;的通知》（穗建规字〔2020〕18号）、《广州市建设领域工人工资支付分账管理实施细则》（穗建规字〔2020〕37号）</w:t>
      </w:r>
      <w:r>
        <w:rPr>
          <w:rFonts w:hint="eastAsia" w:ascii="宋体" w:hAnsi="宋体" w:eastAsia="宋体"/>
          <w:color w:val="auto"/>
          <w:sz w:val="21"/>
          <w:szCs w:val="21"/>
        </w:rPr>
        <w:t>、《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14"/>
        <w:spacing w:line="380" w:lineRule="exact"/>
        <w:ind w:firstLine="420" w:firstLineChars="200"/>
        <w:rPr>
          <w:rFonts w:hint="eastAsia" w:ascii="宋体" w:hAnsi="宋体" w:eastAsia="宋体"/>
          <w:color w:val="auto"/>
          <w:sz w:val="21"/>
          <w:szCs w:val="21"/>
        </w:rPr>
      </w:pPr>
      <w:r>
        <w:rPr>
          <w:rFonts w:hint="eastAsia" w:ascii="宋体" w:hAnsi="宋体" w:eastAsia="宋体"/>
          <w:color w:val="auto"/>
          <w:sz w:val="21"/>
          <w:szCs w:val="21"/>
        </w:rPr>
        <w:t>八、与本公司单位负责人为同一人或者与本公司存在控股、管理关系的其他单位包括：</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。（注：本条由投标人如实填写，如有，应列出全部满足招标公告资质要求的相关单位的名称；如无，则填写“无”。）</w:t>
      </w:r>
    </w:p>
    <w:p>
      <w:pPr>
        <w:pStyle w:val="14"/>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14"/>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十、</w:t>
      </w:r>
      <w:r>
        <w:rPr>
          <w:rFonts w:hint="eastAsia" w:ascii="宋体" w:hAnsi="宋体" w:eastAsia="宋体"/>
          <w:color w:val="auto"/>
          <w:sz w:val="21"/>
          <w:szCs w:val="21"/>
          <w:u w:val="single"/>
        </w:rPr>
        <w:t>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spacing w:line="380" w:lineRule="exact"/>
        <w:ind w:firstLine="422" w:firstLineChars="200"/>
        <w:jc w:val="left"/>
        <w:rPr>
          <w:rFonts w:ascii="宋体" w:hAnsi="宋体"/>
          <w:b/>
          <w:color w:val="auto"/>
          <w:kern w:val="0"/>
          <w:sz w:val="24"/>
          <w:szCs w:val="24"/>
          <w:u w:val="single"/>
        </w:rPr>
      </w:pPr>
      <w:r>
        <w:rPr>
          <w:rFonts w:hint="eastAsia" w:ascii="宋体" w:hAnsi="宋体"/>
          <w:b/>
          <w:bCs/>
          <w:color w:val="auto"/>
          <w:kern w:val="0"/>
          <w:szCs w:val="21"/>
        </w:rPr>
        <w:t>十一、本公司违反上述保证，或本声明陈述与事实不符，一经查实将按相关规定进行信用记录。本公司对失信行为产生的一切后果已知悉。其中，本声明陈述与事实不符，属于弄虚作假骗取中标，将依法接受监管部门的处罚。</w:t>
      </w:r>
    </w:p>
    <w:p>
      <w:pPr>
        <w:pStyle w:val="14"/>
        <w:spacing w:line="380" w:lineRule="exact"/>
        <w:ind w:firstLine="420" w:firstLineChars="200"/>
        <w:rPr>
          <w:rFonts w:hint="eastAsia" w:ascii="宋体" w:hAnsi="宋体" w:eastAsia="宋体"/>
          <w:color w:val="auto"/>
          <w:sz w:val="21"/>
          <w:szCs w:val="21"/>
        </w:rPr>
      </w:pPr>
      <w:r>
        <w:rPr>
          <w:rFonts w:hint="eastAsia" w:ascii="宋体" w:hAnsi="宋体" w:eastAsia="宋体"/>
          <w:color w:val="auto"/>
          <w:sz w:val="21"/>
          <w:szCs w:val="21"/>
        </w:rPr>
        <w:t>特此声明。</w:t>
      </w:r>
    </w:p>
    <w:p>
      <w:pPr>
        <w:pStyle w:val="15"/>
        <w:ind w:left="629" w:right="1449"/>
        <w:jc w:val="both"/>
        <w:rPr>
          <w:rFonts w:ascii="宋体" w:hAnsi="宋体" w:eastAsia="宋体"/>
          <w:color w:val="auto"/>
          <w:sz w:val="21"/>
          <w:szCs w:val="21"/>
        </w:rPr>
      </w:pPr>
    </w:p>
    <w:p>
      <w:pPr>
        <w:pStyle w:val="14"/>
        <w:ind w:right="879" w:firstLine="1890" w:firstLineChars="900"/>
        <w:jc w:val="left"/>
        <w:rPr>
          <w:rFonts w:ascii="宋体" w:hAnsi="宋体" w:eastAsia="宋体"/>
          <w:color w:val="auto"/>
          <w:sz w:val="21"/>
          <w:szCs w:val="21"/>
        </w:rPr>
      </w:pPr>
      <w:r>
        <w:rPr>
          <w:rFonts w:hint="eastAsia" w:ascii="宋体" w:hAnsi="宋体" w:eastAsia="宋体"/>
          <w:color w:val="auto"/>
          <w:sz w:val="21"/>
          <w:szCs w:val="21"/>
        </w:rPr>
        <w:t xml:space="preserve">                          </w:t>
      </w:r>
    </w:p>
    <w:p>
      <w:pPr>
        <w:pStyle w:val="14"/>
        <w:ind w:right="879" w:firstLine="6510" w:firstLineChars="3100"/>
        <w:jc w:val="left"/>
        <w:rPr>
          <w:rFonts w:ascii="宋体" w:hAnsi="宋体" w:eastAsia="宋体"/>
          <w:color w:val="auto"/>
          <w:sz w:val="21"/>
          <w:szCs w:val="21"/>
        </w:rPr>
      </w:pPr>
      <w:r>
        <w:rPr>
          <w:rFonts w:hint="eastAsia" w:ascii="宋体" w:hAnsi="宋体" w:eastAsia="宋体"/>
          <w:color w:val="auto"/>
          <w:sz w:val="21"/>
          <w:szCs w:val="21"/>
        </w:rPr>
        <w:t xml:space="preserve">年   月   日                 </w:t>
      </w:r>
    </w:p>
    <w:p>
      <w:pPr>
        <w:pStyle w:val="14"/>
        <w:ind w:right="879" w:firstLine="6510" w:firstLineChars="3100"/>
        <w:jc w:val="left"/>
        <w:rPr>
          <w:rFonts w:ascii="宋体" w:hAnsi="宋体" w:eastAsia="宋体"/>
          <w:color w:val="auto"/>
          <w:sz w:val="21"/>
          <w:szCs w:val="21"/>
        </w:rPr>
      </w:pPr>
      <w:r>
        <w:rPr>
          <w:rFonts w:hint="eastAsia" w:ascii="宋体" w:hAnsi="宋体" w:eastAsia="宋体"/>
          <w:color w:val="auto"/>
          <w:sz w:val="21"/>
          <w:szCs w:val="21"/>
        </w:rPr>
        <w:t xml:space="preserve"> （企业公章）</w:t>
      </w:r>
    </w:p>
    <w:p>
      <w:pPr>
        <w:ind w:right="420" w:firstLine="315" w:firstLineChars="150"/>
        <w:jc w:val="left"/>
        <w:rPr>
          <w:rFonts w:hint="eastAsia" w:ascii="宋体" w:hAnsi="宋体"/>
          <w:color w:val="auto"/>
        </w:rPr>
      </w:pPr>
    </w:p>
    <w:p/>
    <w:sectPr>
      <w:headerReference r:id="rId3" w:type="first"/>
      <w:footerReference r:id="rId4" w:type="default"/>
      <w:footerReference r:id="rId5" w:type="even"/>
      <w:endnotePr>
        <w:numFmt w:val="decimal"/>
      </w:endnotePr>
      <w:pgSz w:w="11906" w:h="16838"/>
      <w:pgMar w:top="1117" w:right="1418" w:bottom="1134" w:left="1588" w:header="851" w:footer="90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Fonts w:ascii="宋体" w:hAnsi="宋体"/>
      </w:rPr>
    </w:pPr>
    <w:r>
      <w:rPr>
        <w:rFonts w:ascii="宋体" w:hAnsi="宋体"/>
      </w:rPr>
      <w:fldChar w:fldCharType="begin"/>
    </w:r>
    <w:r>
      <w:rPr>
        <w:rStyle w:val="13"/>
        <w:rFonts w:ascii="宋体" w:hAnsi="宋体"/>
      </w:rPr>
      <w:instrText xml:space="preserve">PAGE  </w:instrText>
    </w:r>
    <w:r>
      <w:rPr>
        <w:rFonts w:ascii="宋体" w:hAnsi="宋体"/>
      </w:rPr>
      <w:fldChar w:fldCharType="separate"/>
    </w:r>
    <w:r>
      <w:rPr>
        <w:rStyle w:val="13"/>
        <w:rFonts w:ascii="宋体" w:hAnsi="宋体"/>
      </w:rPr>
      <w:t>2</w:t>
    </w:r>
    <w:r>
      <w:rPr>
        <w:rFonts w:ascii="宋体" w:hAnsi="宋体"/>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ind w:right="33"/>
      <w:jc w:val="both"/>
      <w:rPr>
        <w:rFonts w:hint="eastAsia"/>
      </w:rPr>
    </w:pPr>
    <w:r>
      <w:rPr>
        <w:rFonts w:hint="eastAsia"/>
        <w:iCs/>
      </w:rPr>
      <w:t>广东广机中山造船基地办公楼、宿舍楼桩基础施工项目招标文件</w:t>
    </w:r>
    <w:r>
      <w:rPr>
        <w:rFonts w:hint="eastAsia" w:ascii="宋体" w:hAnsi="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Tc5MmVjZDQzZGQ3NTg0ZmYyYTRlMmZkMDIxZDYifQ=="/>
  </w:docVars>
  <w:rsids>
    <w:rsidRoot w:val="4C4E391F"/>
    <w:rsid w:val="0CBB20FF"/>
    <w:rsid w:val="10B21552"/>
    <w:rsid w:val="37BB49AC"/>
    <w:rsid w:val="3EED5D2C"/>
    <w:rsid w:val="4C4E391F"/>
    <w:rsid w:val="5074416D"/>
    <w:rsid w:val="643C53BE"/>
    <w:rsid w:val="64BE5D4A"/>
    <w:rsid w:val="6D332761"/>
    <w:rsid w:val="6E8E13F7"/>
    <w:rsid w:val="70013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4"/>
    <w:next w:val="5"/>
    <w:autoRedefine/>
    <w:qFormat/>
    <w:uiPriority w:val="0"/>
    <w:pPr>
      <w:keepNext/>
      <w:keepLines/>
      <w:spacing w:before="0" w:after="0" w:line="360" w:lineRule="auto"/>
      <w:outlineLvl w:val="0"/>
    </w:pPr>
    <w:rPr>
      <w:bCs/>
      <w:kern w:val="44"/>
      <w:sz w:val="36"/>
      <w:szCs w:val="36"/>
    </w:rPr>
  </w:style>
  <w:style w:type="paragraph" w:styleId="2">
    <w:name w:val="heading 2"/>
    <w:basedOn w:val="1"/>
    <w:next w:val="1"/>
    <w:autoRedefine/>
    <w:qFormat/>
    <w:uiPriority w:val="0"/>
    <w:pPr>
      <w:keepNext/>
      <w:keepLines/>
      <w:spacing w:before="120" w:after="120" w:line="415" w:lineRule="auto"/>
      <w:ind w:left="454"/>
      <w:jc w:val="center"/>
      <w:outlineLvl w:val="1"/>
    </w:pPr>
    <w:rPr>
      <w:rFonts w:ascii="Arial" w:hAnsi="Arial"/>
      <w:b/>
      <w:color w:val="000000"/>
      <w:sz w:val="24"/>
      <w:szCs w:val="24"/>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Title"/>
    <w:basedOn w:val="1"/>
    <w:autoRedefine/>
    <w:qFormat/>
    <w:uiPriority w:val="0"/>
    <w:pPr>
      <w:spacing w:before="120" w:after="60"/>
      <w:jc w:val="center"/>
    </w:pPr>
    <w:rPr>
      <w:rFonts w:ascii="Arial" w:hAnsi="Arial"/>
      <w:b/>
      <w:sz w:val="44"/>
    </w:rPr>
  </w:style>
  <w:style w:type="paragraph" w:styleId="5">
    <w:name w:val="Body Text First Indent"/>
    <w:basedOn w:val="6"/>
    <w:autoRedefine/>
    <w:qFormat/>
    <w:uiPriority w:val="0"/>
    <w:pPr>
      <w:spacing w:after="120"/>
      <w:ind w:firstLine="420"/>
      <w:jc w:val="both"/>
    </w:pPr>
    <w:rPr>
      <w:sz w:val="21"/>
    </w:rPr>
  </w:style>
  <w:style w:type="paragraph" w:styleId="6">
    <w:name w:val="Body Text"/>
    <w:basedOn w:val="1"/>
    <w:autoRedefine/>
    <w:qFormat/>
    <w:uiPriority w:val="0"/>
    <w:pPr>
      <w:jc w:val="center"/>
    </w:pPr>
    <w:rPr>
      <w:sz w:val="28"/>
    </w:rPr>
  </w:style>
  <w:style w:type="paragraph" w:styleId="7">
    <w:name w:val="Body Text Indent"/>
    <w:basedOn w:val="1"/>
    <w:autoRedefine/>
    <w:qFormat/>
    <w:uiPriority w:val="0"/>
    <w:pPr>
      <w:ind w:firstLine="570"/>
    </w:pPr>
    <w:rPr>
      <w:sz w:val="2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0">
    <w:name w:val="Body Text First Indent 2"/>
    <w:basedOn w:val="7"/>
    <w:autoRedefine/>
    <w:unhideWhenUsed/>
    <w:qFormat/>
    <w:uiPriority w:val="99"/>
    <w:pPr>
      <w:tabs>
        <w:tab w:val="left" w:pos="567"/>
      </w:tabs>
      <w:ind w:firstLine="420" w:firstLineChars="200"/>
    </w:pPr>
  </w:style>
  <w:style w:type="character" w:styleId="13">
    <w:name w:val="page number"/>
    <w:autoRedefine/>
    <w:qFormat/>
    <w:uiPriority w:val="0"/>
  </w:style>
  <w:style w:type="paragraph" w:customStyle="1" w:styleId="14">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5">
    <w:name w:val="发文落款"/>
    <w:basedOn w:val="14"/>
    <w:autoRedefine/>
    <w:qFormat/>
    <w:uiPriority w:val="0"/>
    <w:pPr>
      <w:ind w:left="4094" w:right="607" w:firstLine="0"/>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2024-02-01T01:58:00Z</dcterms:created>
  <dc:creator>a</dc:creator>
  <cp:lastModifiedBy>神仙三不倒</cp:lastModifiedBy>
  <dcterms:modified xsi:type="dcterms:W3CDTF">2024-02-23T09:54:18Z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9A52DA528DAF4686B97FD53630CA757D_11</vt:lpwstr>
  </property>
</Properties>
</file>